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8E893" w14:textId="3212FD78" w:rsidR="001A77D6" w:rsidRPr="00EE177D" w:rsidRDefault="001A77D6" w:rsidP="001A77D6">
      <w:pPr>
        <w:tabs>
          <w:tab w:val="left" w:pos="1701"/>
          <w:tab w:val="right" w:pos="9639"/>
        </w:tabs>
        <w:overflowPunct w:val="0"/>
        <w:autoSpaceDE w:val="0"/>
        <w:autoSpaceDN w:val="0"/>
        <w:adjustRightInd w:val="0"/>
        <w:spacing w:after="60"/>
        <w:textAlignment w:val="baseline"/>
        <w:rPr>
          <w:rFonts w:ascii="Arial" w:eastAsia="Times New Roman" w:hAnsi="Arial"/>
          <w:b/>
          <w:sz w:val="24"/>
          <w:szCs w:val="24"/>
          <w:highlight w:val="yellow"/>
          <w:lang w:eastAsia="zh-CN"/>
        </w:rPr>
      </w:pPr>
      <w:r w:rsidRPr="00EE177D">
        <w:rPr>
          <w:rFonts w:ascii="Arial" w:eastAsia="Times New Roman" w:hAnsi="Arial"/>
          <w:b/>
          <w:sz w:val="24"/>
          <w:szCs w:val="24"/>
          <w:lang w:eastAsia="zh-CN"/>
        </w:rPr>
        <w:t>3GPP TSG-RAN WG1 Meeting #94</w:t>
      </w:r>
      <w:r w:rsidRPr="00EE177D">
        <w:rPr>
          <w:rFonts w:ascii="Arial" w:eastAsia="Times New Roman" w:hAnsi="Arial"/>
          <w:b/>
          <w:sz w:val="24"/>
          <w:szCs w:val="24"/>
          <w:lang w:eastAsia="zh-CN"/>
        </w:rPr>
        <w:tab/>
        <w:t>R1- 1808147</w:t>
      </w:r>
    </w:p>
    <w:p w14:paraId="60EF3ED2" w14:textId="1D92B8BE" w:rsidR="001A77D6" w:rsidRPr="00EE177D"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sz w:val="24"/>
          <w:szCs w:val="24"/>
          <w:lang w:eastAsia="zh-CN"/>
        </w:rPr>
      </w:pPr>
      <w:r w:rsidRPr="00EE177D">
        <w:rPr>
          <w:rFonts w:ascii="Arial" w:eastAsia="Times New Roman" w:hAnsi="Arial"/>
          <w:b/>
          <w:sz w:val="24"/>
          <w:szCs w:val="24"/>
          <w:lang w:eastAsia="zh-CN"/>
        </w:rPr>
        <w:t>G</w:t>
      </w:r>
      <w:r w:rsidR="008C10F5" w:rsidRPr="00EE177D">
        <w:rPr>
          <w:rFonts w:ascii="Arial" w:eastAsia="Times New Roman" w:hAnsi="Arial"/>
          <w:b/>
          <w:sz w:val="24"/>
          <w:szCs w:val="24"/>
          <w:lang w:eastAsia="zh-CN"/>
        </w:rPr>
        <w:t>othenburg</w:t>
      </w:r>
      <w:r w:rsidRPr="00EE177D">
        <w:rPr>
          <w:rFonts w:ascii="Arial" w:eastAsia="Times New Roman" w:hAnsi="Arial"/>
          <w:b/>
          <w:sz w:val="24"/>
          <w:szCs w:val="24"/>
          <w:lang w:eastAsia="zh-CN"/>
        </w:rPr>
        <w:t>, Sweden, August 20</w:t>
      </w:r>
      <w:r w:rsidRPr="00EE177D">
        <w:rPr>
          <w:rFonts w:ascii="Arial" w:eastAsia="Times New Roman" w:hAnsi="Arial"/>
          <w:b/>
          <w:sz w:val="24"/>
          <w:szCs w:val="24"/>
          <w:vertAlign w:val="superscript"/>
          <w:lang w:eastAsia="zh-CN"/>
        </w:rPr>
        <w:t>th</w:t>
      </w:r>
      <w:r w:rsidRPr="00EE177D">
        <w:rPr>
          <w:rFonts w:ascii="Arial" w:eastAsia="Times New Roman" w:hAnsi="Arial"/>
          <w:b/>
          <w:sz w:val="24"/>
          <w:szCs w:val="24"/>
          <w:lang w:eastAsia="zh-CN"/>
        </w:rPr>
        <w:t xml:space="preserve"> – 24</w:t>
      </w:r>
      <w:r w:rsidRPr="00EE177D">
        <w:rPr>
          <w:rFonts w:ascii="Arial" w:eastAsia="Times New Roman" w:hAnsi="Arial"/>
          <w:b/>
          <w:sz w:val="24"/>
          <w:szCs w:val="24"/>
          <w:vertAlign w:val="superscript"/>
          <w:lang w:eastAsia="zh-CN"/>
        </w:rPr>
        <w:t>th</w:t>
      </w:r>
      <w:r w:rsidRPr="00EE177D">
        <w:rPr>
          <w:rFonts w:ascii="Arial" w:eastAsia="Times New Roman" w:hAnsi="Arial"/>
          <w:b/>
          <w:sz w:val="24"/>
          <w:szCs w:val="24"/>
          <w:lang w:eastAsia="zh-CN"/>
        </w:rPr>
        <w:t xml:space="preserve"> 2018</w:t>
      </w:r>
    </w:p>
    <w:p w14:paraId="05871F78" w14:textId="77777777" w:rsidR="001A77D6" w:rsidRPr="00EE177D"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p>
    <w:p w14:paraId="01C62459" w14:textId="0C34328C" w:rsidR="001A77D6" w:rsidRPr="00EE177D"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EE177D">
        <w:rPr>
          <w:rFonts w:ascii="Arial" w:eastAsia="Times New Roman" w:hAnsi="Arial"/>
          <w:b/>
          <w:lang w:eastAsia="zh-CN"/>
        </w:rPr>
        <w:t>Agenda Item:</w:t>
      </w:r>
      <w:r w:rsidRPr="00EE177D">
        <w:rPr>
          <w:rFonts w:ascii="Arial" w:eastAsia="Times New Roman" w:hAnsi="Arial"/>
          <w:b/>
          <w:lang w:eastAsia="zh-CN"/>
        </w:rPr>
        <w:tab/>
        <w:t>7.2.6.1</w:t>
      </w:r>
    </w:p>
    <w:p w14:paraId="296D27A0" w14:textId="77777777" w:rsidR="001A77D6" w:rsidRPr="00EE177D"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EE177D">
        <w:rPr>
          <w:rFonts w:ascii="Arial" w:eastAsia="Times New Roman" w:hAnsi="Arial"/>
          <w:b/>
          <w:lang w:eastAsia="zh-CN"/>
        </w:rPr>
        <w:t>Source:</w:t>
      </w:r>
      <w:r w:rsidRPr="00EE177D">
        <w:rPr>
          <w:rFonts w:ascii="Arial" w:eastAsia="Times New Roman" w:hAnsi="Arial"/>
          <w:b/>
          <w:lang w:eastAsia="zh-CN"/>
        </w:rPr>
        <w:tab/>
        <w:t>Ericsson</w:t>
      </w:r>
    </w:p>
    <w:p w14:paraId="5B95EEEE" w14:textId="110649FD" w:rsidR="001A77D6" w:rsidRPr="00EE177D"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EE177D">
        <w:rPr>
          <w:rFonts w:ascii="Arial" w:eastAsia="Times New Roman" w:hAnsi="Arial"/>
          <w:b/>
          <w:lang w:eastAsia="zh-CN"/>
        </w:rPr>
        <w:t>Title:</w:t>
      </w:r>
      <w:r w:rsidRPr="00EE177D">
        <w:rPr>
          <w:rFonts w:ascii="Arial" w:eastAsia="Times New Roman" w:hAnsi="Arial"/>
          <w:b/>
          <w:lang w:eastAsia="zh-CN"/>
        </w:rPr>
        <w:tab/>
        <w:t>Enhancements to Uplink and Downlink Physical Channels for NR URLLC</w:t>
      </w:r>
    </w:p>
    <w:p w14:paraId="21FC0E15" w14:textId="77777777" w:rsidR="001A77D6" w:rsidRPr="001A77D6"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1A77D6">
        <w:rPr>
          <w:rFonts w:ascii="Arial" w:eastAsia="Times New Roman" w:hAnsi="Arial"/>
          <w:b/>
          <w:lang w:eastAsia="zh-CN"/>
        </w:rPr>
        <w:t>Document for:</w:t>
      </w:r>
      <w:r w:rsidRPr="001A77D6">
        <w:rPr>
          <w:rFonts w:ascii="Arial" w:eastAsia="Times New Roman" w:hAnsi="Arial"/>
          <w:b/>
          <w:lang w:eastAsia="zh-CN"/>
        </w:rPr>
        <w:tab/>
        <w:t>Discussion, Decision</w:t>
      </w:r>
    </w:p>
    <w:p w14:paraId="65062EEC" w14:textId="77777777" w:rsidR="00E90E49" w:rsidRPr="00CE0424" w:rsidRDefault="00E90E49" w:rsidP="00CE0424">
      <w:pPr>
        <w:pStyle w:val="Heading1"/>
      </w:pPr>
      <w:r w:rsidRPr="00CE0424">
        <w:t>Introduction</w:t>
      </w:r>
    </w:p>
    <w:p w14:paraId="7B74179F" w14:textId="681812B1" w:rsidR="00564FF9" w:rsidRPr="00EE177D" w:rsidRDefault="00852FBF" w:rsidP="00E30105">
      <w:pPr>
        <w:pStyle w:val="BodyText"/>
      </w:pPr>
      <w:r w:rsidRPr="00EE177D">
        <w:rPr>
          <w:rFonts w:ascii="Calibri" w:hAnsi="Calibri"/>
        </w:rPr>
        <w:t xml:space="preserve">In June 2018’s </w:t>
      </w:r>
      <w:r w:rsidR="006E754E" w:rsidRPr="00EE177D">
        <w:rPr>
          <w:rFonts w:ascii="Calibri" w:hAnsi="Calibri"/>
        </w:rPr>
        <w:t>RAN</w:t>
      </w:r>
      <w:r w:rsidRPr="00EE177D">
        <w:rPr>
          <w:rFonts w:ascii="Calibri" w:hAnsi="Calibri"/>
        </w:rPr>
        <w:t xml:space="preserve"> Plenary meeting, the </w:t>
      </w:r>
      <w:proofErr w:type="spellStart"/>
      <w:r w:rsidRPr="00EE177D">
        <w:rPr>
          <w:rFonts w:ascii="Calibri" w:hAnsi="Calibri"/>
        </w:rPr>
        <w:t>eURLLC</w:t>
      </w:r>
      <w:proofErr w:type="spellEnd"/>
      <w:r w:rsidRPr="00EE177D">
        <w:rPr>
          <w:rFonts w:ascii="Calibri" w:hAnsi="Calibri"/>
        </w:rPr>
        <w:t xml:space="preserve"> study </w:t>
      </w:r>
      <w:proofErr w:type="gramStart"/>
      <w:r w:rsidRPr="00EE177D">
        <w:rPr>
          <w:rFonts w:ascii="Calibri" w:hAnsi="Calibri"/>
        </w:rPr>
        <w:t>item</w:t>
      </w:r>
      <w:r w:rsidR="00FF224B" w:rsidRPr="00EE177D">
        <w:rPr>
          <w:rFonts w:ascii="Calibri" w:hAnsi="Calibri"/>
        </w:rPr>
        <w:t>[</w:t>
      </w:r>
      <w:proofErr w:type="gramEnd"/>
      <w:r w:rsidR="00FF224B" w:rsidRPr="00EE177D">
        <w:rPr>
          <w:rFonts w:ascii="Calibri" w:hAnsi="Calibri"/>
        </w:rPr>
        <w:t xml:space="preserve">1] </w:t>
      </w:r>
      <w:r w:rsidRPr="00EE177D">
        <w:rPr>
          <w:rFonts w:ascii="Calibri" w:hAnsi="Calibri"/>
        </w:rPr>
        <w:t xml:space="preserve"> </w:t>
      </w:r>
      <w:r w:rsidR="00C5758B" w:rsidRPr="00EE177D">
        <w:rPr>
          <w:rFonts w:ascii="Calibri" w:hAnsi="Calibri"/>
        </w:rPr>
        <w:t>was</w:t>
      </w:r>
      <w:r w:rsidRPr="00EE177D">
        <w:rPr>
          <w:rFonts w:ascii="Calibri" w:hAnsi="Calibri"/>
        </w:rPr>
        <w:t xml:space="preserve"> </w:t>
      </w:r>
      <w:r w:rsidR="00FF224B" w:rsidRPr="00EE177D">
        <w:rPr>
          <w:rFonts w:ascii="Calibri" w:hAnsi="Calibri"/>
        </w:rPr>
        <w:t>approved. The objective of the study item is</w:t>
      </w:r>
      <w:r w:rsidRPr="00EE177D">
        <w:rPr>
          <w:rFonts w:ascii="Calibri" w:hAnsi="Calibri"/>
        </w:rPr>
        <w:t xml:space="preserve"> to </w:t>
      </w:r>
      <w:r w:rsidR="00FF224B" w:rsidRPr="00EE177D">
        <w:rPr>
          <w:rFonts w:ascii="Calibri" w:hAnsi="Calibri"/>
        </w:rPr>
        <w:t xml:space="preserve">study reliability and latency performance supported by NR Rel. 15 and identify further </w:t>
      </w:r>
      <w:r w:rsidRPr="00EE177D">
        <w:rPr>
          <w:rFonts w:ascii="Calibri" w:hAnsi="Calibri"/>
        </w:rPr>
        <w:t>enhance</w:t>
      </w:r>
      <w:r w:rsidR="00FF224B" w:rsidRPr="00EE177D">
        <w:rPr>
          <w:rFonts w:ascii="Calibri" w:hAnsi="Calibri"/>
        </w:rPr>
        <w:t>ments if needed to achieve the requirements</w:t>
      </w:r>
      <w:r w:rsidRPr="00EE177D">
        <w:rPr>
          <w:rFonts w:ascii="Calibri" w:hAnsi="Calibri"/>
        </w:rPr>
        <w:t xml:space="preserve">. This study item </w:t>
      </w:r>
      <w:r w:rsidR="00F53D28" w:rsidRPr="00EE177D">
        <w:rPr>
          <w:rFonts w:ascii="Calibri" w:hAnsi="Calibri"/>
        </w:rPr>
        <w:t xml:space="preserve">will </w:t>
      </w:r>
      <w:r w:rsidR="00FF224B" w:rsidRPr="00EE177D">
        <w:rPr>
          <w:rFonts w:ascii="Calibri" w:hAnsi="Calibri"/>
        </w:rPr>
        <w:t xml:space="preserve">for example </w:t>
      </w:r>
      <w:r w:rsidRPr="00EE177D">
        <w:rPr>
          <w:rFonts w:ascii="Calibri" w:hAnsi="Calibri"/>
        </w:rPr>
        <w:t>investigate methods to</w:t>
      </w:r>
      <w:r w:rsidR="00FF224B" w:rsidRPr="00EE177D">
        <w:rPr>
          <w:rFonts w:ascii="Calibri" w:hAnsi="Calibri"/>
        </w:rPr>
        <w:t xml:space="preserve"> further</w:t>
      </w:r>
      <w:r w:rsidRPr="00EE177D">
        <w:rPr>
          <w:rFonts w:ascii="Calibri" w:hAnsi="Calibri"/>
        </w:rPr>
        <w:t xml:space="preserve"> improve reliability and reduce latency for </w:t>
      </w:r>
      <w:r w:rsidR="00FF224B" w:rsidRPr="00EE177D">
        <w:rPr>
          <w:rFonts w:ascii="Calibri" w:hAnsi="Calibri"/>
        </w:rPr>
        <w:t>different</w:t>
      </w:r>
      <w:r w:rsidRPr="00EE177D">
        <w:rPr>
          <w:rFonts w:ascii="Calibri" w:hAnsi="Calibri"/>
        </w:rPr>
        <w:t xml:space="preserve"> use cases (</w:t>
      </w:r>
      <w:r w:rsidR="00FF224B" w:rsidRPr="00EE177D">
        <w:rPr>
          <w:rFonts w:ascii="Calibri" w:hAnsi="Calibri"/>
        </w:rPr>
        <w:t>such as</w:t>
      </w:r>
      <w:r w:rsidRPr="00EE177D">
        <w:rPr>
          <w:rFonts w:ascii="Calibri" w:hAnsi="Calibri"/>
        </w:rPr>
        <w:t xml:space="preserve"> factory automation, transport industry and electrical power distribution) that have </w:t>
      </w:r>
      <w:r w:rsidR="00FF224B" w:rsidRPr="00EE177D">
        <w:rPr>
          <w:rFonts w:ascii="Calibri" w:hAnsi="Calibri"/>
        </w:rPr>
        <w:t xml:space="preserve">different </w:t>
      </w:r>
      <w:r w:rsidRPr="00EE177D">
        <w:rPr>
          <w:rFonts w:ascii="Calibri" w:hAnsi="Calibri"/>
        </w:rPr>
        <w:t>requirement</w:t>
      </w:r>
      <w:r w:rsidR="00FF224B" w:rsidRPr="00EE177D">
        <w:rPr>
          <w:rFonts w:ascii="Calibri" w:hAnsi="Calibri"/>
        </w:rPr>
        <w:t>s</w:t>
      </w:r>
      <w:r w:rsidRPr="00EE177D">
        <w:rPr>
          <w:rFonts w:ascii="Calibri" w:hAnsi="Calibri"/>
        </w:rPr>
        <w:t xml:space="preserve"> </w:t>
      </w:r>
      <w:r w:rsidR="00FF224B" w:rsidRPr="00EE177D">
        <w:rPr>
          <w:rFonts w:ascii="Calibri" w:hAnsi="Calibri"/>
        </w:rPr>
        <w:t xml:space="preserve">potentially stricter </w:t>
      </w:r>
      <w:r w:rsidRPr="00EE177D">
        <w:rPr>
          <w:rFonts w:ascii="Calibri" w:hAnsi="Calibri"/>
        </w:rPr>
        <w:t xml:space="preserve">than </w:t>
      </w:r>
      <w:r w:rsidR="00FF224B" w:rsidRPr="00EE177D">
        <w:rPr>
          <w:rFonts w:ascii="Calibri" w:hAnsi="Calibri"/>
        </w:rPr>
        <w:t>ones considered</w:t>
      </w:r>
      <w:r w:rsidRPr="00EE177D">
        <w:rPr>
          <w:rFonts w:ascii="Calibri" w:hAnsi="Calibri"/>
        </w:rPr>
        <w:t xml:space="preserve"> in Rel-15.  </w:t>
      </w:r>
      <w:r w:rsidR="00FF224B" w:rsidRPr="00EE177D">
        <w:rPr>
          <w:rFonts w:ascii="Calibri" w:hAnsi="Calibri"/>
        </w:rPr>
        <w:t>For example, s</w:t>
      </w:r>
      <w:r w:rsidRPr="00EE177D">
        <w:rPr>
          <w:rFonts w:ascii="Calibri" w:hAnsi="Calibri"/>
        </w:rPr>
        <w:t xml:space="preserve">ome of </w:t>
      </w:r>
      <w:r w:rsidR="00C5758B" w:rsidRPr="00EE177D">
        <w:rPr>
          <w:rFonts w:ascii="Calibri" w:hAnsi="Calibri"/>
        </w:rPr>
        <w:t xml:space="preserve">the </w:t>
      </w:r>
      <w:r w:rsidRPr="00EE177D">
        <w:rPr>
          <w:rFonts w:ascii="Calibri" w:hAnsi="Calibri"/>
        </w:rPr>
        <w:t>use</w:t>
      </w:r>
      <w:r w:rsidR="00C5758B" w:rsidRPr="00EE177D">
        <w:rPr>
          <w:rFonts w:ascii="Calibri" w:hAnsi="Calibri"/>
        </w:rPr>
        <w:t xml:space="preserve"> </w:t>
      </w:r>
      <w:r w:rsidRPr="00EE177D">
        <w:rPr>
          <w:rFonts w:ascii="Calibri" w:hAnsi="Calibri"/>
        </w:rPr>
        <w:t xml:space="preserve">cases </w:t>
      </w:r>
      <w:r w:rsidR="00FF224B" w:rsidRPr="00EE177D">
        <w:rPr>
          <w:rFonts w:ascii="Calibri" w:hAnsi="Calibri"/>
        </w:rPr>
        <w:t xml:space="preserve">considered </w:t>
      </w:r>
      <w:r w:rsidRPr="00EE177D">
        <w:rPr>
          <w:rFonts w:ascii="Calibri" w:hAnsi="Calibri"/>
        </w:rPr>
        <w:t>in Rel</w:t>
      </w:r>
      <w:r w:rsidR="00DC4616" w:rsidRPr="00EE177D">
        <w:rPr>
          <w:rFonts w:ascii="Calibri" w:hAnsi="Calibri"/>
        </w:rPr>
        <w:t xml:space="preserve">. </w:t>
      </w:r>
      <w:r w:rsidRPr="00EE177D">
        <w:rPr>
          <w:rFonts w:ascii="Calibri" w:hAnsi="Calibri"/>
        </w:rPr>
        <w:t xml:space="preserve">16 </w:t>
      </w:r>
      <w:r w:rsidR="00FF224B" w:rsidRPr="00EE177D">
        <w:rPr>
          <w:rFonts w:ascii="Calibri" w:hAnsi="Calibri"/>
        </w:rPr>
        <w:t xml:space="preserve">may </w:t>
      </w:r>
      <w:r w:rsidRPr="00EE177D">
        <w:rPr>
          <w:rFonts w:ascii="Calibri" w:hAnsi="Calibri"/>
        </w:rPr>
        <w:t xml:space="preserve">require reliability </w:t>
      </w:r>
      <w:r w:rsidR="00C5758B" w:rsidRPr="00EE177D">
        <w:rPr>
          <w:rFonts w:ascii="Calibri" w:hAnsi="Calibri"/>
        </w:rPr>
        <w:t>on</w:t>
      </w:r>
      <w:r w:rsidRPr="00EE177D">
        <w:rPr>
          <w:rFonts w:ascii="Calibri" w:hAnsi="Calibri"/>
        </w:rPr>
        <w:t xml:space="preserve"> the level of </w:t>
      </w:r>
      <w:r w:rsidR="00FF224B" w:rsidRPr="00EE177D">
        <w:rPr>
          <w:rFonts w:ascii="Calibri" w:hAnsi="Calibri"/>
        </w:rPr>
        <w:t>1-</w:t>
      </w:r>
      <w:r w:rsidRPr="00EE177D">
        <w:rPr>
          <w:rFonts w:ascii="Calibri" w:hAnsi="Calibri"/>
        </w:rPr>
        <w:t>1</w:t>
      </w:r>
      <w:r w:rsidR="006E754E" w:rsidRPr="00EE177D">
        <w:rPr>
          <w:rFonts w:ascii="Calibri" w:hAnsi="Calibri"/>
        </w:rPr>
        <w:t>0</w:t>
      </w:r>
      <w:r w:rsidRPr="00EE177D">
        <w:rPr>
          <w:rFonts w:ascii="Calibri" w:hAnsi="Calibri"/>
          <w:vertAlign w:val="superscript"/>
        </w:rPr>
        <w:t>-6</w:t>
      </w:r>
      <w:r w:rsidRPr="00EE177D">
        <w:rPr>
          <w:rFonts w:ascii="Calibri" w:hAnsi="Calibri"/>
        </w:rPr>
        <w:t xml:space="preserve"> and </w:t>
      </w:r>
      <w:r w:rsidR="00FF224B" w:rsidRPr="00EE177D">
        <w:rPr>
          <w:rFonts w:ascii="Calibri" w:hAnsi="Calibri"/>
        </w:rPr>
        <w:t xml:space="preserve">RAN </w:t>
      </w:r>
      <w:r w:rsidRPr="00EE177D">
        <w:rPr>
          <w:rFonts w:ascii="Calibri" w:hAnsi="Calibri"/>
        </w:rPr>
        <w:t xml:space="preserve">latency </w:t>
      </w:r>
      <w:r w:rsidR="00C5758B" w:rsidRPr="00EE177D">
        <w:rPr>
          <w:rFonts w:ascii="Calibri" w:hAnsi="Calibri"/>
        </w:rPr>
        <w:t>on</w:t>
      </w:r>
      <w:r w:rsidRPr="00EE177D">
        <w:rPr>
          <w:rFonts w:ascii="Calibri" w:hAnsi="Calibri"/>
        </w:rPr>
        <w:t xml:space="preserve"> the level of 0.5 to 1 </w:t>
      </w:r>
      <w:proofErr w:type="spellStart"/>
      <w:r w:rsidRPr="00EE177D">
        <w:rPr>
          <w:rFonts w:ascii="Calibri" w:hAnsi="Calibri"/>
        </w:rPr>
        <w:t>ms.</w:t>
      </w:r>
      <w:proofErr w:type="spellEnd"/>
    </w:p>
    <w:p w14:paraId="0552A76E" w14:textId="26F37495" w:rsidR="000C247B" w:rsidRPr="00B2267E" w:rsidRDefault="00564FF9" w:rsidP="00E30105">
      <w:pPr>
        <w:pStyle w:val="Heading1"/>
      </w:pPr>
      <w:r>
        <w:rPr>
          <w:lang w:val="en-US"/>
        </w:rPr>
        <w:t>Discussion</w:t>
      </w:r>
    </w:p>
    <w:p w14:paraId="7336E331" w14:textId="511C56F6" w:rsidR="00897569" w:rsidRPr="00EE177D" w:rsidRDefault="00897569" w:rsidP="00E22EA6">
      <w:r w:rsidRPr="00EE177D">
        <w:t xml:space="preserve">In the following we discuss different enhancements on physical channels including PDSCH, PUSCH, PDCCH and PUCCH in terms of latency and reliability. </w:t>
      </w:r>
      <w:r w:rsidR="00B82C0C" w:rsidRPr="00EE177D">
        <w:t xml:space="preserve">To achieve truly high reliability and low latency for URLLC, aspects such as processing </w:t>
      </w:r>
      <w:proofErr w:type="spellStart"/>
      <w:r w:rsidR="00B82C0C" w:rsidRPr="00EE177D">
        <w:t>time</w:t>
      </w:r>
      <w:r w:rsidR="00F00348" w:rsidRPr="00EE177D">
        <w:t>lime</w:t>
      </w:r>
      <w:proofErr w:type="spellEnd"/>
      <w:r w:rsidR="00B82C0C" w:rsidRPr="00EE177D">
        <w:t xml:space="preserve"> and UE capability </w:t>
      </w:r>
      <w:r w:rsidR="00C5758B" w:rsidRPr="00EE177D">
        <w:t xml:space="preserve">might </w:t>
      </w:r>
      <w:r w:rsidR="00B82C0C" w:rsidRPr="00EE177D">
        <w:t>also need to be addressed.</w:t>
      </w:r>
    </w:p>
    <w:p w14:paraId="783AE339" w14:textId="418AAFBD" w:rsidR="00837D9E" w:rsidRDefault="00564FF9" w:rsidP="00E30105">
      <w:pPr>
        <w:pStyle w:val="Heading2"/>
      </w:pPr>
      <w:r>
        <w:t>Enhancements on PDSCH and PUSCH</w:t>
      </w:r>
    </w:p>
    <w:p w14:paraId="62FE660C" w14:textId="5BB1D40E" w:rsidR="00837D9E" w:rsidRPr="00EE177D" w:rsidRDefault="00837D9E" w:rsidP="00E30105">
      <w:r w:rsidRPr="00EE177D">
        <w:t xml:space="preserve">In Rel. 16 </w:t>
      </w:r>
      <w:proofErr w:type="spellStart"/>
      <w:r w:rsidRPr="00EE177D">
        <w:t>eURLLC</w:t>
      </w:r>
      <w:proofErr w:type="spellEnd"/>
      <w:r w:rsidRPr="00EE177D">
        <w:t xml:space="preserve"> SI different relevant use cases can be considered with potentially different reliability requirements. In some use case a very strict reliability </w:t>
      </w:r>
      <w:proofErr w:type="spellStart"/>
      <w:r w:rsidRPr="00EE177D">
        <w:t>requiremnt</w:t>
      </w:r>
      <w:proofErr w:type="spellEnd"/>
      <w:r w:rsidRPr="00EE177D">
        <w:t xml:space="preserve"> of 1-10</w:t>
      </w:r>
      <w:r w:rsidRPr="00EE177D">
        <w:rPr>
          <w:vertAlign w:val="superscript"/>
        </w:rPr>
        <w:t>-</w:t>
      </w:r>
      <w:proofErr w:type="gramStart"/>
      <w:r w:rsidRPr="00EE177D">
        <w:rPr>
          <w:vertAlign w:val="superscript"/>
        </w:rPr>
        <w:t>6</w:t>
      </w:r>
      <w:r w:rsidRPr="00EE177D">
        <w:t xml:space="preserve">  was</w:t>
      </w:r>
      <w:proofErr w:type="gramEnd"/>
      <w:r w:rsidRPr="00EE177D">
        <w:t xml:space="preserve"> for example mentioned in [1]. It is worth noting that techniques for enhancing reliability can be done at different layers in the protocol stack. Requiring overall transmission reliability of 1-10</w:t>
      </w:r>
      <w:r w:rsidRPr="00EE177D">
        <w:rPr>
          <w:vertAlign w:val="superscript"/>
        </w:rPr>
        <w:t>-6</w:t>
      </w:r>
      <w:r w:rsidRPr="00EE177D">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603CEF00" w14:textId="25AA31E4" w:rsidR="00B82C0C" w:rsidRPr="00EE177D" w:rsidRDefault="00897569">
      <w:r w:rsidRPr="00EE177D">
        <w:rPr>
          <w:rFonts w:ascii="Calibri" w:eastAsia="Calibri" w:hAnsi="Calibri" w:cs="Arial"/>
        </w:rPr>
        <w:t>In NR Rel. 15, a new CQI table for CQI report corresponding to 10</w:t>
      </w:r>
      <w:r w:rsidRPr="00EE177D">
        <w:rPr>
          <w:rFonts w:ascii="Calibri" w:eastAsia="Calibri" w:hAnsi="Calibri" w:cs="Arial"/>
          <w:vertAlign w:val="superscript"/>
        </w:rPr>
        <w:t>-5</w:t>
      </w:r>
      <w:r w:rsidRPr="00EE177D">
        <w:rPr>
          <w:rFonts w:ascii="Calibri" w:eastAsia="Calibri" w:hAnsi="Calibri" w:cs="Arial"/>
        </w:rPr>
        <w:t xml:space="preserve"> BLER target was introduced. This aims to support URLLC DL transmission with high reliability requirement. </w:t>
      </w:r>
      <w:proofErr w:type="spellStart"/>
      <w:r w:rsidRPr="00EE177D">
        <w:rPr>
          <w:rFonts w:ascii="Calibri" w:eastAsia="Calibri" w:hAnsi="Calibri" w:cs="Arial"/>
        </w:rPr>
        <w:t>Morevoer</w:t>
      </w:r>
      <w:proofErr w:type="spellEnd"/>
      <w:r w:rsidRPr="00EE177D">
        <w:rPr>
          <w:rFonts w:ascii="Calibri" w:eastAsia="Calibri" w:hAnsi="Calibri" w:cs="Arial"/>
        </w:rPr>
        <w:t xml:space="preserve">, a new MCS table supporting new MCS entries with low </w:t>
      </w:r>
      <w:r w:rsidR="00C5758B" w:rsidRPr="00EE177D">
        <w:rPr>
          <w:rFonts w:ascii="Calibri" w:eastAsia="Calibri" w:hAnsi="Calibri" w:cs="Arial"/>
        </w:rPr>
        <w:t xml:space="preserve">spectral </w:t>
      </w:r>
      <w:r w:rsidRPr="00EE177D">
        <w:rPr>
          <w:rFonts w:ascii="Calibri" w:eastAsia="Calibri" w:hAnsi="Calibri" w:cs="Arial"/>
        </w:rPr>
        <w:t>efficienc</w:t>
      </w:r>
      <w:r w:rsidR="00837D9E" w:rsidRPr="00EE177D">
        <w:rPr>
          <w:rFonts w:ascii="Calibri" w:eastAsia="Calibri" w:hAnsi="Calibri" w:cs="Arial"/>
        </w:rPr>
        <w:t>y values</w:t>
      </w:r>
      <w:r w:rsidRPr="00EE177D">
        <w:rPr>
          <w:rFonts w:ascii="Calibri" w:eastAsia="Calibri" w:hAnsi="Calibri" w:cs="Arial"/>
        </w:rPr>
        <w:t xml:space="preserve"> was introduced to support </w:t>
      </w:r>
      <w:r w:rsidR="00521C90" w:rsidRPr="00EE177D">
        <w:rPr>
          <w:rFonts w:ascii="Calibri" w:eastAsia="Calibri" w:hAnsi="Calibri" w:cs="Arial"/>
        </w:rPr>
        <w:t>very</w:t>
      </w:r>
      <w:r w:rsidRPr="00EE177D">
        <w:rPr>
          <w:rFonts w:ascii="Calibri" w:eastAsia="Calibri" w:hAnsi="Calibri" w:cs="Arial"/>
        </w:rPr>
        <w:t xml:space="preserve"> robust PDSCH and PUSCH transmissions. </w:t>
      </w:r>
      <w:r w:rsidR="00B82C0C" w:rsidRPr="00EE177D">
        <w:t>The</w:t>
      </w:r>
      <w:r w:rsidR="00521C90" w:rsidRPr="00EE177D">
        <w:t>se</w:t>
      </w:r>
      <w:r w:rsidR="00B82C0C" w:rsidRPr="00EE177D">
        <w:t xml:space="preserve"> PHY reliability enhancement</w:t>
      </w:r>
      <w:r w:rsidR="00BD728E" w:rsidRPr="00EE177D">
        <w:t>s</w:t>
      </w:r>
      <w:r w:rsidR="00B82C0C" w:rsidRPr="00EE177D">
        <w:t xml:space="preserve"> made in NR Rel. 15 can be considered sufficient</w:t>
      </w:r>
      <w:r w:rsidR="00521C90" w:rsidRPr="00EE177D">
        <w:t xml:space="preserve"> for </w:t>
      </w:r>
      <w:proofErr w:type="spellStart"/>
      <w:r w:rsidR="00521C90" w:rsidRPr="00EE177D">
        <w:t>eURLLC</w:t>
      </w:r>
      <w:proofErr w:type="spellEnd"/>
      <w:r w:rsidR="00B82C0C" w:rsidRPr="00EE177D">
        <w:t xml:space="preserve">. </w:t>
      </w:r>
    </w:p>
    <w:p w14:paraId="3749A3E5" w14:textId="0034B0FF" w:rsidR="00B82C0C" w:rsidRPr="00EE177D" w:rsidRDefault="00B82C0C">
      <w:r w:rsidRPr="00EE177D">
        <w:t xml:space="preserve">In terms of latency, NR Rel. 15 supports </w:t>
      </w:r>
      <w:r w:rsidR="00521C90" w:rsidRPr="00EE177D">
        <w:t xml:space="preserve">data </w:t>
      </w:r>
      <w:r w:rsidRPr="00EE177D">
        <w:t>transmission with short</w:t>
      </w:r>
      <w:r w:rsidR="00BD728E" w:rsidRPr="00EE177D">
        <w:t>er</w:t>
      </w:r>
      <w:r w:rsidRPr="00EE177D">
        <w:t xml:space="preserve"> duration</w:t>
      </w:r>
      <w:r w:rsidR="00BD728E" w:rsidRPr="00EE177D">
        <w:t xml:space="preserve"> than a slot</w:t>
      </w:r>
      <w:r w:rsidR="00521C90" w:rsidRPr="00EE177D">
        <w:t xml:space="preserve">. </w:t>
      </w:r>
      <w:r w:rsidR="00EA61E2" w:rsidRPr="00EE177D">
        <w:t xml:space="preserve">PDSCH/PUSCH mapping Type B allows a transmission to start in any symbol in a slot, which makes it preferable from a latency viewpoint. For </w:t>
      </w:r>
      <w:r w:rsidRPr="00EE177D">
        <w:t xml:space="preserve">PDSCH </w:t>
      </w:r>
      <w:r w:rsidR="00EA61E2" w:rsidRPr="00EE177D">
        <w:t xml:space="preserve">mapping </w:t>
      </w:r>
      <w:r w:rsidR="00C5758B" w:rsidRPr="00EE177D">
        <w:t>Type B</w:t>
      </w:r>
      <w:r w:rsidR="00EA61E2" w:rsidRPr="00EE177D">
        <w:t>,</w:t>
      </w:r>
      <w:r w:rsidRPr="00EE177D">
        <w:t xml:space="preserve"> transmission duration</w:t>
      </w:r>
      <w:r w:rsidR="00BD728E" w:rsidRPr="00EE177D">
        <w:t>s</w:t>
      </w:r>
      <w:r w:rsidRPr="00EE177D">
        <w:t xml:space="preserve"> of 2, 4, and 7 symbols are supported, </w:t>
      </w:r>
      <w:r w:rsidRPr="00EE177D">
        <w:lastRenderedPageBreak/>
        <w:t xml:space="preserve">while for PUSCH </w:t>
      </w:r>
      <w:r w:rsidR="00EA61E2" w:rsidRPr="00EE177D">
        <w:t xml:space="preserve">mapping Type B all symbol durations up to 14 </w:t>
      </w:r>
      <w:proofErr w:type="gramStart"/>
      <w:r w:rsidR="00EA61E2" w:rsidRPr="00EE177D">
        <w:t>symbol</w:t>
      </w:r>
      <w:proofErr w:type="gramEnd"/>
      <w:r w:rsidR="00EA61E2" w:rsidRPr="00EE177D">
        <w:t xml:space="preserve"> are supported</w:t>
      </w:r>
      <w:r w:rsidRPr="00EE177D">
        <w:t xml:space="preserve">. These features serve as the key </w:t>
      </w:r>
      <w:proofErr w:type="spellStart"/>
      <w:r w:rsidRPr="00EE177D">
        <w:t>elelments</w:t>
      </w:r>
      <w:proofErr w:type="spellEnd"/>
      <w:r w:rsidRPr="00EE177D">
        <w:t xml:space="preserve"> to enable low latency transmission required for URLLC. </w:t>
      </w:r>
    </w:p>
    <w:p w14:paraId="08CB247A" w14:textId="56643061" w:rsidR="00B82C0C" w:rsidRPr="00EE177D" w:rsidRDefault="00B82C0C">
      <w:pPr>
        <w:rPr>
          <w:highlight w:val="yellow"/>
        </w:rPr>
      </w:pPr>
      <w:r w:rsidRPr="00EE177D">
        <w:t xml:space="preserve">However, there still exist some limitations in terms of scheduling flexibility in NR Rel. 15 to fully enable </w:t>
      </w:r>
      <w:proofErr w:type="spellStart"/>
      <w:r w:rsidRPr="00EE177D">
        <w:t>ultra low</w:t>
      </w:r>
      <w:proofErr w:type="spellEnd"/>
      <w:r w:rsidRPr="00EE177D">
        <w:t xml:space="preserve"> latency transmission. One example is the restriction on scheduling across the slot border. For URLLC service</w:t>
      </w:r>
      <w:r w:rsidR="00EA61E2" w:rsidRPr="00EE177D">
        <w:t>s</w:t>
      </w:r>
      <w:r w:rsidRPr="00EE177D">
        <w:t xml:space="preserve"> with strict latency budget, it is </w:t>
      </w:r>
      <w:r w:rsidR="00521C90" w:rsidRPr="00EE177D">
        <w:t xml:space="preserve">highly desirable that data can be transmitted as soon as possible. It could happen </w:t>
      </w:r>
      <w:r w:rsidR="000D28FE" w:rsidRPr="00EE177D">
        <w:t xml:space="preserve">for example </w:t>
      </w:r>
      <w:r w:rsidR="00521C90" w:rsidRPr="00EE177D">
        <w:t xml:space="preserve">that </w:t>
      </w:r>
      <w:r w:rsidR="000D28FE" w:rsidRPr="00EE177D">
        <w:t>UL</w:t>
      </w:r>
      <w:r w:rsidR="00521C90" w:rsidRPr="00EE177D">
        <w:t xml:space="preserve"> data </w:t>
      </w:r>
      <w:r w:rsidR="00EA61E2" w:rsidRPr="00EE177D">
        <w:t>for an</w:t>
      </w:r>
      <w:r w:rsidR="000D28FE" w:rsidRPr="00EE177D">
        <w:t xml:space="preserve"> UL transmission </w:t>
      </w:r>
      <w:r w:rsidR="00521C90" w:rsidRPr="00EE177D">
        <w:t>is ready to be transmitted</w:t>
      </w:r>
      <w:r w:rsidR="00962CA5" w:rsidRPr="00EE177D">
        <w:t xml:space="preserve"> (</w:t>
      </w:r>
      <w:r w:rsidR="000D28FE" w:rsidRPr="00EE177D">
        <w:t>after some processing time at the UE</w:t>
      </w:r>
      <w:r w:rsidR="00962CA5" w:rsidRPr="00EE177D">
        <w:t>)</w:t>
      </w:r>
      <w:r w:rsidR="000D28FE" w:rsidRPr="00EE177D">
        <w:t xml:space="preserve"> in a symbol that is too close to the slot border. Since NR Rel. 15 does not allow transmission</w:t>
      </w:r>
      <w:r w:rsidR="00EA61E2" w:rsidRPr="00EE177D">
        <w:t>s</w:t>
      </w:r>
      <w:r w:rsidR="000D28FE" w:rsidRPr="00EE177D">
        <w:t xml:space="preserve"> to cross the slot border, the UE </w:t>
      </w:r>
      <w:proofErr w:type="gramStart"/>
      <w:r w:rsidR="000D28FE" w:rsidRPr="00EE177D">
        <w:t>has to</w:t>
      </w:r>
      <w:proofErr w:type="gramEnd"/>
      <w:r w:rsidR="000D28FE" w:rsidRPr="00EE177D">
        <w:t xml:space="preserve"> wait until the beginning of the next slot to transmit. This can lead to an increased latency which exceed</w:t>
      </w:r>
      <w:r w:rsidR="00BD728E" w:rsidRPr="00EE177D">
        <w:t>s</w:t>
      </w:r>
      <w:r w:rsidR="000D28FE" w:rsidRPr="00EE177D">
        <w:t xml:space="preserve"> the allowed budget. See </w:t>
      </w:r>
      <w:r w:rsidR="00596B9F" w:rsidRPr="00EE177D">
        <w:t xml:space="preserve">for example </w:t>
      </w:r>
      <w:r w:rsidR="0092262F" w:rsidRPr="00AF7F1C">
        <w:fldChar w:fldCharType="begin"/>
      </w:r>
      <w:r w:rsidR="0092262F" w:rsidRPr="00EE177D">
        <w:instrText xml:space="preserve"> REF _Ref521707675 \h  \* MERGEFORMAT </w:instrText>
      </w:r>
      <w:r w:rsidR="0092262F" w:rsidRPr="00AF7F1C">
        <w:fldChar w:fldCharType="separate"/>
      </w:r>
      <w:r w:rsidR="00AA702F" w:rsidRPr="00EE177D">
        <w:t xml:space="preserve">Figure </w:t>
      </w:r>
      <w:r w:rsidR="00AA702F" w:rsidRPr="00EE177D">
        <w:rPr>
          <w:noProof/>
        </w:rPr>
        <w:t>1</w:t>
      </w:r>
      <w:r w:rsidR="0092262F" w:rsidRPr="00AF7F1C">
        <w:fldChar w:fldCharType="end"/>
      </w:r>
      <w:r w:rsidR="00521C90" w:rsidRPr="00EE177D">
        <w:t xml:space="preserve"> for an </w:t>
      </w:r>
      <w:r w:rsidR="00596B9F" w:rsidRPr="00EE177D">
        <w:t>illustration</w:t>
      </w:r>
      <w:r w:rsidR="00521C90" w:rsidRPr="00EE177D">
        <w:t xml:space="preserve"> of </w:t>
      </w:r>
      <w:r w:rsidR="000D28FE" w:rsidRPr="00EE177D">
        <w:t xml:space="preserve">high alignment delay when the arrival of data with 7 symbol </w:t>
      </w:r>
      <w:proofErr w:type="gramStart"/>
      <w:r w:rsidR="000D28FE" w:rsidRPr="00EE177D">
        <w:t>duration</w:t>
      </w:r>
      <w:proofErr w:type="gramEnd"/>
      <w:r w:rsidR="000D28FE" w:rsidRPr="00EE177D">
        <w:t xml:space="preserve"> is too close to the slot border</w:t>
      </w:r>
      <w:r w:rsidR="00521C90" w:rsidRPr="00EE177D">
        <w:t>.</w:t>
      </w:r>
      <w:r w:rsidR="00962CA5" w:rsidRPr="00EE177D">
        <w:t xml:space="preserve"> In the case of a </w:t>
      </w:r>
      <w:proofErr w:type="gramStart"/>
      <w:r w:rsidR="00962CA5" w:rsidRPr="00EE177D">
        <w:t>7 symbol</w:t>
      </w:r>
      <w:proofErr w:type="gramEnd"/>
      <w:r w:rsidR="00962CA5" w:rsidRPr="00EE177D">
        <w:t xml:space="preserve"> transmission, this alignment delay will occur in 50% of UL transmissions assuming data arriving uniformly.</w:t>
      </w:r>
    </w:p>
    <w:p w14:paraId="7DDE837C" w14:textId="2C4F3F0C" w:rsidR="000201ED" w:rsidRPr="00EE177D" w:rsidRDefault="000201ED" w:rsidP="00EE177D">
      <w:r>
        <w:rPr>
          <w:noProof/>
        </w:rPr>
        <mc:AlternateContent>
          <mc:Choice Requires="wpg">
            <w:drawing>
              <wp:anchor distT="0" distB="0" distL="114300" distR="114300" simplePos="0" relativeHeight="251693056" behindDoc="0" locked="0" layoutInCell="1" allowOverlap="1" wp14:anchorId="0F3F7585" wp14:editId="26DA85A8">
                <wp:simplePos x="0" y="0"/>
                <wp:positionH relativeFrom="column">
                  <wp:posOffset>925830</wp:posOffset>
                </wp:positionH>
                <wp:positionV relativeFrom="paragraph">
                  <wp:posOffset>191821</wp:posOffset>
                </wp:positionV>
                <wp:extent cx="4751834" cy="2009824"/>
                <wp:effectExtent l="0" t="0" r="10795" b="9525"/>
                <wp:wrapTopAndBottom/>
                <wp:docPr id="93" name="Group 93"/>
                <wp:cNvGraphicFramePr/>
                <a:graphic xmlns:a="http://schemas.openxmlformats.org/drawingml/2006/main">
                  <a:graphicData uri="http://schemas.microsoft.com/office/word/2010/wordprocessingGroup">
                    <wpg:wgp>
                      <wpg:cNvGrpSpPr/>
                      <wpg:grpSpPr>
                        <a:xfrm>
                          <a:off x="0" y="0"/>
                          <a:ext cx="4751834" cy="2009824"/>
                          <a:chOff x="0" y="0"/>
                          <a:chExt cx="4751834" cy="2009824"/>
                        </a:xfrm>
                      </wpg:grpSpPr>
                      <wpg:grpSp>
                        <wpg:cNvPr id="91" name="Group 91"/>
                        <wpg:cNvGrpSpPr/>
                        <wpg:grpSpPr>
                          <a:xfrm>
                            <a:off x="0" y="0"/>
                            <a:ext cx="2200275" cy="2009824"/>
                            <a:chOff x="0" y="0"/>
                            <a:chExt cx="2200275" cy="2009824"/>
                          </a:xfrm>
                        </wpg:grpSpPr>
                        <wps:wsp>
                          <wps:cNvPr id="82" name="Text Box 2"/>
                          <wps:cNvSpPr txBox="1">
                            <a:spLocks noChangeArrowheads="1"/>
                          </wps:cNvSpPr>
                          <wps:spPr bwMode="auto">
                            <a:xfrm>
                              <a:off x="319760" y="527323"/>
                              <a:ext cx="592722" cy="243840"/>
                            </a:xfrm>
                            <a:prstGeom prst="rect">
                              <a:avLst/>
                            </a:prstGeom>
                            <a:solidFill>
                              <a:srgbClr val="FFFFFF"/>
                            </a:solidFill>
                            <a:ln w="9525">
                              <a:noFill/>
                              <a:miter lim="800000"/>
                              <a:headEnd/>
                              <a:tailEnd/>
                            </a:ln>
                          </wps:spPr>
                          <wps:txbx>
                            <w:txbxContent>
                              <w:p w14:paraId="67CDD14B" w14:textId="77777777" w:rsidR="00286E66" w:rsidRPr="00E30105" w:rsidRDefault="00286E66" w:rsidP="006A4E39">
                                <w:pPr>
                                  <w:rPr>
                                    <w:sz w:val="16"/>
                                  </w:rPr>
                                </w:pPr>
                                <w:r w:rsidRPr="00C379F1">
                                  <w:rPr>
                                    <w:sz w:val="16"/>
                                  </w:rPr>
                                  <w:t>S</w:t>
                                </w:r>
                                <w:r w:rsidRPr="00E30105">
                                  <w:rPr>
                                    <w:sz w:val="16"/>
                                  </w:rPr>
                                  <w:t>lot</w:t>
                                </w:r>
                                <w:r>
                                  <w:rPr>
                                    <w:sz w:val="16"/>
                                  </w:rPr>
                                  <w:t>#1</w:t>
                                </w:r>
                              </w:p>
                            </w:txbxContent>
                          </wps:txbx>
                          <wps:bodyPr rot="0" vert="horz" wrap="square" lIns="91440" tIns="45720" rIns="91440" bIns="45720" anchor="t" anchorCtr="0">
                            <a:noAutofit/>
                          </wps:bodyPr>
                        </wps:wsp>
                        <wps:wsp>
                          <wps:cNvPr id="71" name="Rectangle 71"/>
                          <wps:cNvSpPr/>
                          <wps:spPr>
                            <a:xfrm>
                              <a:off x="803879" y="504883"/>
                              <a:ext cx="461645" cy="360714"/>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68295" y="448785"/>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1065865" y="451801"/>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Straight Arrow Connector 67"/>
                          <wps:cNvCnPr/>
                          <wps:spPr>
                            <a:xfrm flipV="1">
                              <a:off x="151465" y="381467"/>
                              <a:ext cx="914400" cy="254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2"/>
                          <wps:cNvSpPr txBox="1">
                            <a:spLocks noChangeArrowheads="1"/>
                          </wps:cNvSpPr>
                          <wps:spPr bwMode="auto">
                            <a:xfrm>
                              <a:off x="353418" y="117806"/>
                              <a:ext cx="592722" cy="243840"/>
                            </a:xfrm>
                            <a:prstGeom prst="rect">
                              <a:avLst/>
                            </a:prstGeom>
                            <a:solidFill>
                              <a:srgbClr val="FFFFFF"/>
                            </a:solidFill>
                            <a:ln w="9525">
                              <a:noFill/>
                              <a:miter lim="800000"/>
                              <a:headEnd/>
                              <a:tailEnd/>
                            </a:ln>
                          </wps:spPr>
                          <wps:txbx>
                            <w:txbxContent>
                              <w:p w14:paraId="0FE34A3D" w14:textId="6CE53A36" w:rsidR="00286E66" w:rsidRPr="00E30105" w:rsidRDefault="00286E66">
                                <w:pPr>
                                  <w:rPr>
                                    <w:sz w:val="16"/>
                                  </w:rPr>
                                </w:pPr>
                                <w:r>
                                  <w:rPr>
                                    <w:sz w:val="16"/>
                                  </w:rPr>
                                  <w:t xml:space="preserve">14OS </w:t>
                                </w:r>
                                <w:r w:rsidRPr="00E30105">
                                  <w:rPr>
                                    <w:sz w:val="16"/>
                                  </w:rPr>
                                  <w:t>slot</w:t>
                                </w:r>
                              </w:p>
                            </w:txbxContent>
                          </wps:txbx>
                          <wps:bodyPr rot="0" vert="horz" wrap="square" lIns="91440" tIns="45720" rIns="91440" bIns="45720" anchor="t" anchorCtr="0">
                            <a:noAutofit/>
                          </wps:bodyPr>
                        </wps:wsp>
                        <wps:wsp>
                          <wps:cNvPr id="69" name="Straight Arrow Connector 69"/>
                          <wps:cNvCnPr/>
                          <wps:spPr>
                            <a:xfrm flipV="1">
                              <a:off x="616327" y="880741"/>
                              <a:ext cx="169106" cy="2472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Text Box 2"/>
                          <wps:cNvSpPr txBox="1">
                            <a:spLocks noChangeArrowheads="1"/>
                          </wps:cNvSpPr>
                          <wps:spPr bwMode="auto">
                            <a:xfrm>
                              <a:off x="0" y="1060255"/>
                              <a:ext cx="2200275" cy="949569"/>
                            </a:xfrm>
                            <a:prstGeom prst="rect">
                              <a:avLst/>
                            </a:prstGeom>
                            <a:solidFill>
                              <a:srgbClr val="FFFFFF"/>
                            </a:solidFill>
                            <a:ln w="9525">
                              <a:noFill/>
                              <a:miter lim="800000"/>
                              <a:headEnd/>
                              <a:tailEnd/>
                            </a:ln>
                          </wps:spPr>
                          <wps:txbx>
                            <w:txbxContent>
                              <w:p w14:paraId="31788BC1" w14:textId="495305A1" w:rsidR="00286E66" w:rsidRPr="00EE177D" w:rsidRDefault="00286E66" w:rsidP="006A4E39">
                                <w:pPr>
                                  <w:rPr>
                                    <w:sz w:val="16"/>
                                  </w:rPr>
                                </w:pPr>
                                <w:r w:rsidRPr="00EE177D">
                                  <w:rPr>
                                    <w:sz w:val="16"/>
                                  </w:rPr>
                                  <w:t>UL data with 7-symbol duration is ready to be transmitted at symbol #9 in a slot. It cannot be transmitted immediately since the transmission would cross the slot border which is not allowed in NR Rel. 15. The UE waits to transmit at the beginning of the next slot (see the right figure).</w:t>
                                </w:r>
                              </w:p>
                            </w:txbxContent>
                          </wps:txbx>
                          <wps:bodyPr rot="0" vert="horz" wrap="square" lIns="91440" tIns="45720" rIns="91440" bIns="45720" anchor="t" anchorCtr="0">
                            <a:noAutofit/>
                          </wps:bodyPr>
                        </wps:wsp>
                        <wps:wsp>
                          <wps:cNvPr id="72" name="Straight Arrow Connector 72"/>
                          <wps:cNvCnPr/>
                          <wps:spPr>
                            <a:xfrm flipH="1">
                              <a:off x="1088304" y="151465"/>
                              <a:ext cx="145701" cy="260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Text Box 2"/>
                          <wps:cNvSpPr txBox="1">
                            <a:spLocks noChangeArrowheads="1"/>
                          </wps:cNvSpPr>
                          <wps:spPr bwMode="auto">
                            <a:xfrm>
                              <a:off x="1211720" y="0"/>
                              <a:ext cx="683288" cy="243840"/>
                            </a:xfrm>
                            <a:prstGeom prst="rect">
                              <a:avLst/>
                            </a:prstGeom>
                            <a:solidFill>
                              <a:srgbClr val="FFFFFF"/>
                            </a:solidFill>
                            <a:ln w="9525">
                              <a:noFill/>
                              <a:miter lim="800000"/>
                              <a:headEnd/>
                              <a:tailEnd/>
                            </a:ln>
                          </wps:spPr>
                          <wps:txbx>
                            <w:txbxContent>
                              <w:p w14:paraId="03773CBE" w14:textId="74A5DAD1" w:rsidR="00286E66" w:rsidRPr="00E30105" w:rsidRDefault="00286E66" w:rsidP="006A4E39">
                                <w:pPr>
                                  <w:rPr>
                                    <w:sz w:val="16"/>
                                  </w:rPr>
                                </w:pPr>
                                <w:r w:rsidRPr="00D27B0C">
                                  <w:rPr>
                                    <w:sz w:val="16"/>
                                  </w:rPr>
                                  <w:t>S</w:t>
                                </w:r>
                                <w:r w:rsidRPr="00E30105">
                                  <w:rPr>
                                    <w:sz w:val="16"/>
                                  </w:rPr>
                                  <w:t>lot</w:t>
                                </w:r>
                                <w:r>
                                  <w:rPr>
                                    <w:sz w:val="16"/>
                                  </w:rPr>
                                  <w:t xml:space="preserve"> border</w:t>
                                </w:r>
                              </w:p>
                            </w:txbxContent>
                          </wps:txbx>
                          <wps:bodyPr rot="0" vert="horz" wrap="square" lIns="91440" tIns="45720" rIns="91440" bIns="45720" anchor="t" anchorCtr="0">
                            <a:noAutofit/>
                          </wps:bodyPr>
                        </wps:wsp>
                        <wps:wsp>
                          <wps:cNvPr id="83" name="Text Box 2"/>
                          <wps:cNvSpPr txBox="1">
                            <a:spLocks noChangeArrowheads="1"/>
                          </wps:cNvSpPr>
                          <wps:spPr bwMode="auto">
                            <a:xfrm>
                              <a:off x="1279038" y="527323"/>
                              <a:ext cx="592722" cy="243840"/>
                            </a:xfrm>
                            <a:prstGeom prst="rect">
                              <a:avLst/>
                            </a:prstGeom>
                            <a:solidFill>
                              <a:srgbClr val="FFFFFF"/>
                            </a:solidFill>
                            <a:ln w="9525">
                              <a:noFill/>
                              <a:miter lim="800000"/>
                              <a:headEnd/>
                              <a:tailEnd/>
                            </a:ln>
                          </wps:spPr>
                          <wps:txbx>
                            <w:txbxContent>
                              <w:p w14:paraId="2724765E" w14:textId="532BC3ED" w:rsidR="00286E66" w:rsidRPr="00E30105" w:rsidRDefault="00286E66" w:rsidP="006A4E39">
                                <w:pPr>
                                  <w:rPr>
                                    <w:sz w:val="16"/>
                                  </w:rPr>
                                </w:pPr>
                                <w:r w:rsidRPr="00C379F1">
                                  <w:rPr>
                                    <w:sz w:val="16"/>
                                  </w:rPr>
                                  <w:t>S</w:t>
                                </w:r>
                                <w:r w:rsidRPr="00E30105">
                                  <w:rPr>
                                    <w:sz w:val="16"/>
                                  </w:rPr>
                                  <w:t>lot</w:t>
                                </w:r>
                                <w:r>
                                  <w:rPr>
                                    <w:sz w:val="16"/>
                                  </w:rPr>
                                  <w:t>#2</w:t>
                                </w:r>
                              </w:p>
                            </w:txbxContent>
                          </wps:txbx>
                          <wps:bodyPr rot="0" vert="horz" wrap="square" lIns="91440" tIns="45720" rIns="91440" bIns="45720" anchor="t" anchorCtr="0">
                            <a:noAutofit/>
                          </wps:bodyPr>
                        </wps:wsp>
                      </wpg:grpSp>
                      <wpg:grpSp>
                        <wpg:cNvPr id="92" name="Group 92"/>
                        <wpg:cNvGrpSpPr/>
                        <wpg:grpSpPr>
                          <a:xfrm>
                            <a:off x="2769131" y="0"/>
                            <a:ext cx="1982703" cy="1665027"/>
                            <a:chOff x="37151" y="0"/>
                            <a:chExt cx="1982703" cy="1665027"/>
                          </a:xfrm>
                        </wpg:grpSpPr>
                        <wps:wsp>
                          <wps:cNvPr id="85" name="Text Box 2"/>
                          <wps:cNvSpPr txBox="1">
                            <a:spLocks noChangeArrowheads="1"/>
                          </wps:cNvSpPr>
                          <wps:spPr bwMode="auto">
                            <a:xfrm>
                              <a:off x="375858" y="521713"/>
                              <a:ext cx="592722" cy="243840"/>
                            </a:xfrm>
                            <a:prstGeom prst="rect">
                              <a:avLst/>
                            </a:prstGeom>
                            <a:solidFill>
                              <a:srgbClr val="FFFFFF"/>
                            </a:solidFill>
                            <a:ln w="9525">
                              <a:noFill/>
                              <a:miter lim="800000"/>
                              <a:headEnd/>
                              <a:tailEnd/>
                            </a:ln>
                          </wps:spPr>
                          <wps:txbx>
                            <w:txbxContent>
                              <w:p w14:paraId="22CADA6E" w14:textId="77777777" w:rsidR="00286E66" w:rsidRPr="00E30105" w:rsidRDefault="00286E66" w:rsidP="006A4E39">
                                <w:pPr>
                                  <w:rPr>
                                    <w:sz w:val="16"/>
                                  </w:rPr>
                                </w:pPr>
                                <w:r w:rsidRPr="00C379F1">
                                  <w:rPr>
                                    <w:sz w:val="16"/>
                                  </w:rPr>
                                  <w:t>S</w:t>
                                </w:r>
                                <w:r w:rsidRPr="00E30105">
                                  <w:rPr>
                                    <w:sz w:val="16"/>
                                  </w:rPr>
                                  <w:t>lot</w:t>
                                </w:r>
                                <w:r>
                                  <w:rPr>
                                    <w:sz w:val="16"/>
                                  </w:rPr>
                                  <w:t>#1</w:t>
                                </w:r>
                              </w:p>
                            </w:txbxContent>
                          </wps:txbx>
                          <wps:bodyPr rot="0" vert="horz" wrap="square" lIns="91440" tIns="45720" rIns="91440" bIns="45720" anchor="t" anchorCtr="0">
                            <a:noAutofit/>
                          </wps:bodyPr>
                        </wps:wsp>
                        <wps:wsp>
                          <wps:cNvPr id="74" name="Rectangle 74"/>
                          <wps:cNvSpPr/>
                          <wps:spPr>
                            <a:xfrm>
                              <a:off x="1121964" y="504883"/>
                              <a:ext cx="461645" cy="36068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224393" y="448785"/>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1121964" y="451801"/>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Arrow Connector 77"/>
                          <wps:cNvCnPr/>
                          <wps:spPr>
                            <a:xfrm flipV="1">
                              <a:off x="207564" y="364638"/>
                              <a:ext cx="914400" cy="254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H="1">
                              <a:off x="1144403" y="151465"/>
                              <a:ext cx="145701" cy="260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 name="Text Box 2"/>
                          <wps:cNvSpPr txBox="1">
                            <a:spLocks noChangeArrowheads="1"/>
                          </wps:cNvSpPr>
                          <wps:spPr bwMode="auto">
                            <a:xfrm>
                              <a:off x="359029" y="89757"/>
                              <a:ext cx="592722" cy="243840"/>
                            </a:xfrm>
                            <a:prstGeom prst="rect">
                              <a:avLst/>
                            </a:prstGeom>
                            <a:solidFill>
                              <a:srgbClr val="FFFFFF"/>
                            </a:solidFill>
                            <a:ln w="9525">
                              <a:noFill/>
                              <a:miter lim="800000"/>
                              <a:headEnd/>
                              <a:tailEnd/>
                            </a:ln>
                          </wps:spPr>
                          <wps:txbx>
                            <w:txbxContent>
                              <w:p w14:paraId="674764FF" w14:textId="77777777" w:rsidR="00286E66" w:rsidRPr="00E30105" w:rsidRDefault="00286E66" w:rsidP="006A4E39">
                                <w:pPr>
                                  <w:rPr>
                                    <w:sz w:val="16"/>
                                  </w:rPr>
                                </w:pPr>
                                <w:r>
                                  <w:rPr>
                                    <w:sz w:val="16"/>
                                  </w:rPr>
                                  <w:t xml:space="preserve">14OS </w:t>
                                </w:r>
                                <w:r w:rsidRPr="00E30105">
                                  <w:rPr>
                                    <w:sz w:val="16"/>
                                  </w:rPr>
                                  <w:t>slot</w:t>
                                </w:r>
                              </w:p>
                            </w:txbxContent>
                          </wps:txbx>
                          <wps:bodyPr rot="0" vert="horz" wrap="square" lIns="91440" tIns="45720" rIns="91440" bIns="45720" anchor="t" anchorCtr="0">
                            <a:noAutofit/>
                          </wps:bodyPr>
                        </wps:wsp>
                        <wps:wsp>
                          <wps:cNvPr id="84" name="Text Box 2"/>
                          <wps:cNvSpPr txBox="1">
                            <a:spLocks noChangeArrowheads="1"/>
                          </wps:cNvSpPr>
                          <wps:spPr bwMode="auto">
                            <a:xfrm>
                              <a:off x="1228550" y="0"/>
                              <a:ext cx="683288" cy="243840"/>
                            </a:xfrm>
                            <a:prstGeom prst="rect">
                              <a:avLst/>
                            </a:prstGeom>
                            <a:solidFill>
                              <a:srgbClr val="FFFFFF"/>
                            </a:solidFill>
                            <a:ln w="9525">
                              <a:noFill/>
                              <a:miter lim="800000"/>
                              <a:headEnd/>
                              <a:tailEnd/>
                            </a:ln>
                          </wps:spPr>
                          <wps:txbx>
                            <w:txbxContent>
                              <w:p w14:paraId="76051191" w14:textId="77777777" w:rsidR="00286E66" w:rsidRPr="00E30105" w:rsidRDefault="00286E66" w:rsidP="006A4E39">
                                <w:pPr>
                                  <w:rPr>
                                    <w:sz w:val="16"/>
                                  </w:rPr>
                                </w:pPr>
                                <w:r w:rsidRPr="00D27B0C">
                                  <w:rPr>
                                    <w:sz w:val="16"/>
                                  </w:rPr>
                                  <w:t>S</w:t>
                                </w:r>
                                <w:r w:rsidRPr="00E30105">
                                  <w:rPr>
                                    <w:sz w:val="16"/>
                                  </w:rPr>
                                  <w:t>lot</w:t>
                                </w:r>
                                <w:r>
                                  <w:rPr>
                                    <w:sz w:val="16"/>
                                  </w:rPr>
                                  <w:t xml:space="preserve"> border</w:t>
                                </w:r>
                              </w:p>
                            </w:txbxContent>
                          </wps:txbx>
                          <wps:bodyPr rot="0" vert="horz" wrap="square" lIns="91440" tIns="45720" rIns="91440" bIns="45720" anchor="t" anchorCtr="0">
                            <a:noAutofit/>
                          </wps:bodyPr>
                        </wps:wsp>
                        <wps:wsp>
                          <wps:cNvPr id="86" name="Text Box 2"/>
                          <wps:cNvSpPr txBox="1">
                            <a:spLocks noChangeArrowheads="1"/>
                          </wps:cNvSpPr>
                          <wps:spPr bwMode="auto">
                            <a:xfrm>
                              <a:off x="1346356" y="532932"/>
                              <a:ext cx="592455" cy="243840"/>
                            </a:xfrm>
                            <a:prstGeom prst="rect">
                              <a:avLst/>
                            </a:prstGeom>
                            <a:noFill/>
                            <a:ln w="9525">
                              <a:noFill/>
                              <a:miter lim="800000"/>
                              <a:headEnd/>
                              <a:tailEnd/>
                            </a:ln>
                          </wps:spPr>
                          <wps:txbx>
                            <w:txbxContent>
                              <w:p w14:paraId="1EC49DA1" w14:textId="23EFB124" w:rsidR="00286E66" w:rsidRPr="00E30105" w:rsidRDefault="00286E66" w:rsidP="006A4E39">
                                <w:pPr>
                                  <w:rPr>
                                    <w:sz w:val="16"/>
                                  </w:rPr>
                                </w:pPr>
                                <w:r w:rsidRPr="00C379F1">
                                  <w:rPr>
                                    <w:sz w:val="16"/>
                                  </w:rPr>
                                  <w:t>S</w:t>
                                </w:r>
                                <w:r w:rsidRPr="00E30105">
                                  <w:rPr>
                                    <w:sz w:val="16"/>
                                  </w:rPr>
                                  <w:t>lot</w:t>
                                </w:r>
                                <w:r>
                                  <w:rPr>
                                    <w:sz w:val="16"/>
                                  </w:rPr>
                                  <w:t>#2</w:t>
                                </w:r>
                              </w:p>
                            </w:txbxContent>
                          </wps:txbx>
                          <wps:bodyPr rot="0" vert="horz" wrap="square" lIns="91440" tIns="45720" rIns="91440" bIns="45720" anchor="t" anchorCtr="0">
                            <a:noAutofit/>
                          </wps:bodyPr>
                        </wps:wsp>
                        <wps:wsp>
                          <wps:cNvPr id="87" name="Straight Arrow Connector 87"/>
                          <wps:cNvCnPr/>
                          <wps:spPr>
                            <a:xfrm flipV="1">
                              <a:off x="639519" y="869521"/>
                              <a:ext cx="169106" cy="2472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Text Box 2"/>
                          <wps:cNvSpPr txBox="1">
                            <a:spLocks noChangeArrowheads="1"/>
                          </wps:cNvSpPr>
                          <wps:spPr bwMode="auto">
                            <a:xfrm>
                              <a:off x="37151" y="1046507"/>
                              <a:ext cx="1901660" cy="618520"/>
                            </a:xfrm>
                            <a:prstGeom prst="rect">
                              <a:avLst/>
                            </a:prstGeom>
                            <a:solidFill>
                              <a:srgbClr val="FFFFFF"/>
                            </a:solidFill>
                            <a:ln w="9525">
                              <a:noFill/>
                              <a:miter lim="800000"/>
                              <a:headEnd/>
                              <a:tailEnd/>
                            </a:ln>
                          </wps:spPr>
                          <wps:txbx>
                            <w:txbxContent>
                              <w:p w14:paraId="73D90CD7" w14:textId="7B9A4291" w:rsidR="00286E66" w:rsidRPr="00EE177D" w:rsidRDefault="00286E66" w:rsidP="006A4E39">
                                <w:pPr>
                                  <w:rPr>
                                    <w:sz w:val="16"/>
                                  </w:rPr>
                                </w:pPr>
                                <w:r w:rsidRPr="00EE177D">
                                  <w:rPr>
                                    <w:sz w:val="16"/>
                                  </w:rPr>
                                  <w:t>Data ready to be transmitted at symbol#9 in slot#1 but is delayed until the next slot to avoid slot border crossing.</w:t>
                                </w:r>
                              </w:p>
                            </w:txbxContent>
                          </wps:txbx>
                          <wps:bodyPr rot="0" vert="horz" wrap="square" lIns="91440" tIns="45720" rIns="91440" bIns="45720" anchor="t" anchorCtr="0">
                            <a:noAutofit/>
                          </wps:bodyPr>
                        </wps:wsp>
                      </wpg:grpSp>
                    </wpg:wgp>
                  </a:graphicData>
                </a:graphic>
              </wp:anchor>
            </w:drawing>
          </mc:Choice>
          <mc:Fallback>
            <w:pict>
              <v:group w14:anchorId="0F3F7585" id="Group 93" o:spid="_x0000_s1026" style="position:absolute;margin-left:72.9pt;margin-top:15.1pt;width:374.15pt;height:158.25pt;z-index:251693056" coordsize="47518,20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">
                <v:group id="Group 91" o:spid="_x0000_s1027" style="position:absolute;width:22002;height:20098" coordsize="22002,20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type id="_x0000_t202" coordsize="21600,21600" o:spt="202" path="m,l,21600r21600,l21600,xe">
                    <v:stroke joinstyle="miter"/>
                    <v:path gradientshapeok="t" o:connecttype="rect"/>
                  </v:shapetype>
                  <v:shape id="_x0000_s1028" type="#_x0000_t202" style="position:absolute;left:3197;top:5273;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w:txbxContent>
                        <w:p w14:paraId="67CDD14B" w14:textId="77777777" w:rsidR="00286E66" w:rsidRPr="00E30105" w:rsidRDefault="00286E66" w:rsidP="006A4E39">
                          <w:pPr>
                            <w:rPr>
                              <w:sz w:val="16"/>
                            </w:rPr>
                          </w:pPr>
                          <w:r w:rsidRPr="00C379F1">
                            <w:rPr>
                              <w:sz w:val="16"/>
                            </w:rPr>
                            <w:t>S</w:t>
                          </w:r>
                          <w:r w:rsidRPr="00E30105">
                            <w:rPr>
                              <w:sz w:val="16"/>
                            </w:rPr>
                            <w:t>lot</w:t>
                          </w:r>
                          <w:r>
                            <w:rPr>
                              <w:sz w:val="16"/>
                            </w:rPr>
                            <w:t>#1</w:t>
                          </w:r>
                        </w:p>
                      </w:txbxContent>
                    </v:textbox>
                  </v:shape>
                  <v:rect id="Rectangle 71" o:spid="_x0000_s1029" style="position:absolute;left:8038;top:5048;width:4617;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" fillcolor="#91bce3 [2164]" strokecolor="#5b9bd5 [3204]" strokeweight=".5pt">
                    <v:fill color2="#7aaddd [2612]" rotate="t" colors="0 #b1cbe9;.5 #a3c1e5;1 #92b9e4" focus="100%" type="gradient">
                      <o:fill v:ext="view" type="gradientUnscaled"/>
                    </v:fill>
                  </v:rect>
                  <v:rect id="Rectangle 31" o:spid="_x0000_s1030" style="position:absolute;left:1682;top:4487;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" filled="f" strokecolor="#1f4d78 [1604]" strokeweight="1pt"/>
                  <v:rect id="Rectangle 65" o:spid="_x0000_s1031" style="position:absolute;left:10658;top:4518;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" filled="f" strokecolor="#1f4d78 [1604]" strokeweight="1pt"/>
                  <v:shapetype id="_x0000_t32" coordsize="21600,21600" o:spt="32" o:oned="t" path="m,l21600,21600e" filled="f">
                    <v:path arrowok="t" fillok="f" o:connecttype="none"/>
                    <o:lock v:ext="edit" shapetype="t"/>
                  </v:shapetype>
                  <v:shape id="Straight Arrow Connector 67" o:spid="_x0000_s1032" type="#_x0000_t32" style="position:absolute;left:1514;top:3814;width:9144;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" strokecolor="#5b9bd5 [3204]" strokeweight=".5pt">
                    <v:stroke startarrow="block" endarrow="block" joinstyle="miter"/>
                  </v:shape>
                  <v:shape id="_x0000_s1033" type="#_x0000_t202" style="position:absolute;left:3534;top:1178;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v:textbox>
                      <w:txbxContent>
                        <w:p w14:paraId="0FE34A3D" w14:textId="6CE53A36" w:rsidR="00286E66" w:rsidRPr="00E30105" w:rsidRDefault="00286E66">
                          <w:pPr>
                            <w:rPr>
                              <w:sz w:val="16"/>
                            </w:rPr>
                          </w:pPr>
                          <w:r>
                            <w:rPr>
                              <w:sz w:val="16"/>
                            </w:rPr>
                            <w:t xml:space="preserve">14OS </w:t>
                          </w:r>
                          <w:r w:rsidRPr="00E30105">
                            <w:rPr>
                              <w:sz w:val="16"/>
                            </w:rPr>
                            <w:t>slot</w:t>
                          </w:r>
                        </w:p>
                      </w:txbxContent>
                    </v:textbox>
                  </v:shape>
                  <v:shape id="Straight Arrow Connector 69" o:spid="_x0000_s1034" type="#_x0000_t32" style="position:absolute;left:6163;top:8807;width:1691;height:24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" strokecolor="#5b9bd5 [3204]" strokeweight=".5pt">
                    <v:stroke endarrow="block" joinstyle="miter"/>
                  </v:shape>
                  <v:shape id="_x0000_s1035" type="#_x0000_t202" style="position:absolute;top:10602;width:22002;height:9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" stroked="f">
                    <v:textbox>
                      <w:txbxContent>
                        <w:p w14:paraId="31788BC1" w14:textId="495305A1" w:rsidR="00286E66" w:rsidRPr="00EE177D" w:rsidRDefault="00286E66" w:rsidP="006A4E39">
                          <w:pPr>
                            <w:rPr>
                              <w:sz w:val="16"/>
                            </w:rPr>
                          </w:pPr>
                          <w:r w:rsidRPr="00EE177D">
                            <w:rPr>
                              <w:sz w:val="16"/>
                            </w:rPr>
                            <w:t>UL data with 7-symbol duration is ready to be transmitted at symbol #9 in a slot. It cannot be transmitted immediately since the transmission would cross the slot border which is not allowed in NR Rel. 15. The UE waits to transmit at the beginning of the next slot (see the right figure).</w:t>
                          </w:r>
                        </w:p>
                      </w:txbxContent>
                    </v:textbox>
                  </v:shape>
                  <v:shape id="Straight Arrow Connector 72" o:spid="_x0000_s1036" type="#_x0000_t32" style="position:absolute;left:10883;top:1514;width:1457;height:26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ikC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DeD3S/wBcvYDAAD//wMAUEsBAi0AFAAGAAgAAAAhANvh9svuAAAAhQEAABMAAAAAAAAA&#10;AAAAAAAAAAAAAFtDb250ZW50X1R5cGVzXS54bWxQSwECLQAUAAYACAAAACEAWvQsW78AAAAVAQAA&#10;CwAAAAAAAAAAAAAAAAAfAQAAX3JlbHMvLnJlbHNQSwECLQAUAAYACAAAACEAkKIpAsYAAADbAAAA&#10;DwAAAAAAAAAAAAAAAAAHAgAAZHJzL2Rvd25yZXYueG1sUEsFBgAAAAADAAMAtwAAAPoCAAAAAA==&#10;" strokecolor="#5b9bd5 [3204]" strokeweight=".5pt">
                    <v:stroke endarrow="block" joinstyle="miter"/>
                  </v:shape>
                  <v:shape id="_x0000_s1037" type="#_x0000_t202" style="position:absolute;left:12117;width:6833;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" stroked="f">
                    <v:textbox>
                      <w:txbxContent>
                        <w:p w14:paraId="03773CBE" w14:textId="74A5DAD1" w:rsidR="00286E66" w:rsidRPr="00E30105" w:rsidRDefault="00286E66" w:rsidP="006A4E39">
                          <w:pPr>
                            <w:rPr>
                              <w:sz w:val="16"/>
                            </w:rPr>
                          </w:pPr>
                          <w:r w:rsidRPr="00D27B0C">
                            <w:rPr>
                              <w:sz w:val="16"/>
                            </w:rPr>
                            <w:t>S</w:t>
                          </w:r>
                          <w:r w:rsidRPr="00E30105">
                            <w:rPr>
                              <w:sz w:val="16"/>
                            </w:rPr>
                            <w:t>lot</w:t>
                          </w:r>
                          <w:r>
                            <w:rPr>
                              <w:sz w:val="16"/>
                            </w:rPr>
                            <w:t xml:space="preserve"> border</w:t>
                          </w:r>
                        </w:p>
                      </w:txbxContent>
                    </v:textbox>
                  </v:shape>
                  <v:shape id="_x0000_s1038" type="#_x0000_t202" style="position:absolute;left:12790;top:5273;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" stroked="f">
                    <v:textbox>
                      <w:txbxContent>
                        <w:p w14:paraId="2724765E" w14:textId="532BC3ED" w:rsidR="00286E66" w:rsidRPr="00E30105" w:rsidRDefault="00286E66" w:rsidP="006A4E39">
                          <w:pPr>
                            <w:rPr>
                              <w:sz w:val="16"/>
                            </w:rPr>
                          </w:pPr>
                          <w:r w:rsidRPr="00C379F1">
                            <w:rPr>
                              <w:sz w:val="16"/>
                            </w:rPr>
                            <w:t>S</w:t>
                          </w:r>
                          <w:r w:rsidRPr="00E30105">
                            <w:rPr>
                              <w:sz w:val="16"/>
                            </w:rPr>
                            <w:t>lot</w:t>
                          </w:r>
                          <w:r>
                            <w:rPr>
                              <w:sz w:val="16"/>
                            </w:rPr>
                            <w:t>#2</w:t>
                          </w:r>
                        </w:p>
                      </w:txbxContent>
                    </v:textbox>
                  </v:shape>
                </v:group>
                <v:group id="Group 92" o:spid="_x0000_s1039" style="position:absolute;left:27691;width:19827;height:16650" coordorigin="371" coordsize="19827,16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_x0000_s1040" type="#_x0000_t202" style="position:absolute;left:3758;top:5217;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" stroked="f">
                    <v:textbox>
                      <w:txbxContent>
                        <w:p w14:paraId="22CADA6E" w14:textId="77777777" w:rsidR="00286E66" w:rsidRPr="00E30105" w:rsidRDefault="00286E66" w:rsidP="006A4E39">
                          <w:pPr>
                            <w:rPr>
                              <w:sz w:val="16"/>
                            </w:rPr>
                          </w:pPr>
                          <w:r w:rsidRPr="00C379F1">
                            <w:rPr>
                              <w:sz w:val="16"/>
                            </w:rPr>
                            <w:t>S</w:t>
                          </w:r>
                          <w:r w:rsidRPr="00E30105">
                            <w:rPr>
                              <w:sz w:val="16"/>
                            </w:rPr>
                            <w:t>lot</w:t>
                          </w:r>
                          <w:r>
                            <w:rPr>
                              <w:sz w:val="16"/>
                            </w:rPr>
                            <w:t>#1</w:t>
                          </w:r>
                        </w:p>
                      </w:txbxContent>
                    </v:textbox>
                  </v:shape>
                  <v:rect id="Rectangle 74" o:spid="_x0000_s1041" style="position:absolute;left:11219;top:5048;width:4617;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" fillcolor="#91bce3 [2164]" strokecolor="#5b9bd5 [3204]" strokeweight=".5pt">
                    <v:fill color2="#7aaddd [2612]" rotate="t" colors="0 #b1cbe9;.5 #a3c1e5;1 #92b9e4" focus="100%" type="gradient">
                      <o:fill v:ext="view" type="gradientUnscaled"/>
                    </v:fill>
                  </v:rect>
                  <v:rect id="Rectangle 75" o:spid="_x0000_s1042" style="position:absolute;left:2243;top:4487;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" filled="f" strokecolor="#1f4d78 [1604]" strokeweight="1pt"/>
                  <v:rect id="Rectangle 76" o:spid="_x0000_s1043" style="position:absolute;left:11219;top:4518;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" filled="f" strokecolor="#1f4d78 [1604]" strokeweight="1pt"/>
                  <v:shape id="Straight Arrow Connector 77" o:spid="_x0000_s1044" type="#_x0000_t32" style="position:absolute;left:2075;top:3646;width:9144;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" strokecolor="#5b9bd5 [3204]" strokeweight=".5pt">
                    <v:stroke startarrow="block" endarrow="block" joinstyle="miter"/>
                  </v:shape>
                  <v:shape id="Straight Arrow Connector 78" o:spid="_x0000_s1045" type="#_x0000_t32" style="position:absolute;left:11444;top:1514;width:1457;height:26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" strokecolor="#5b9bd5 [3204]" strokeweight=".5pt">
                    <v:stroke endarrow="block" joinstyle="miter"/>
                  </v:shape>
                  <v:shape id="_x0000_s1046" type="#_x0000_t202" style="position:absolute;left:3590;top:897;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" stroked="f">
                    <v:textbox>
                      <w:txbxContent>
                        <w:p w14:paraId="674764FF" w14:textId="77777777" w:rsidR="00286E66" w:rsidRPr="00E30105" w:rsidRDefault="00286E66" w:rsidP="006A4E39">
                          <w:pPr>
                            <w:rPr>
                              <w:sz w:val="16"/>
                            </w:rPr>
                          </w:pPr>
                          <w:r>
                            <w:rPr>
                              <w:sz w:val="16"/>
                            </w:rPr>
                            <w:t xml:space="preserve">14OS </w:t>
                          </w:r>
                          <w:r w:rsidRPr="00E30105">
                            <w:rPr>
                              <w:sz w:val="16"/>
                            </w:rPr>
                            <w:t>slot</w:t>
                          </w:r>
                        </w:p>
                      </w:txbxContent>
                    </v:textbox>
                  </v:shape>
                  <v:shape id="_x0000_s1047" type="#_x0000_t202" style="position:absolute;left:12285;width:6833;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" stroked="f">
                    <v:textbox>
                      <w:txbxContent>
                        <w:p w14:paraId="76051191" w14:textId="77777777" w:rsidR="00286E66" w:rsidRPr="00E30105" w:rsidRDefault="00286E66" w:rsidP="006A4E39">
                          <w:pPr>
                            <w:rPr>
                              <w:sz w:val="16"/>
                            </w:rPr>
                          </w:pPr>
                          <w:r w:rsidRPr="00D27B0C">
                            <w:rPr>
                              <w:sz w:val="16"/>
                            </w:rPr>
                            <w:t>S</w:t>
                          </w:r>
                          <w:r w:rsidRPr="00E30105">
                            <w:rPr>
                              <w:sz w:val="16"/>
                            </w:rPr>
                            <w:t>lot</w:t>
                          </w:r>
                          <w:r>
                            <w:rPr>
                              <w:sz w:val="16"/>
                            </w:rPr>
                            <w:t xml:space="preserve"> border</w:t>
                          </w:r>
                        </w:p>
                      </w:txbxContent>
                    </v:textbox>
                  </v:shape>
                  <v:shape id="_x0000_s1048" type="#_x0000_t202" style="position:absolute;left:13463;top:5329;width:5925;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1EC49DA1" w14:textId="23EFB124" w:rsidR="00286E66" w:rsidRPr="00E30105" w:rsidRDefault="00286E66" w:rsidP="006A4E39">
                          <w:pPr>
                            <w:rPr>
                              <w:sz w:val="16"/>
                            </w:rPr>
                          </w:pPr>
                          <w:r w:rsidRPr="00C379F1">
                            <w:rPr>
                              <w:sz w:val="16"/>
                            </w:rPr>
                            <w:t>S</w:t>
                          </w:r>
                          <w:r w:rsidRPr="00E30105">
                            <w:rPr>
                              <w:sz w:val="16"/>
                            </w:rPr>
                            <w:t>lot</w:t>
                          </w:r>
                          <w:r>
                            <w:rPr>
                              <w:sz w:val="16"/>
                            </w:rPr>
                            <w:t>#2</w:t>
                          </w:r>
                        </w:p>
                      </w:txbxContent>
                    </v:textbox>
                  </v:shape>
                  <v:shape id="Straight Arrow Connector 87" o:spid="_x0000_s1049" type="#_x0000_t32" style="position:absolute;left:6395;top:8695;width:1691;height:24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Pq9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TuD3S/wBcvEDAAD//wMAUEsBAi0AFAAGAAgAAAAhANvh9svuAAAAhQEAABMAAAAAAAAA&#10;AAAAAAAAAAAAAFtDb250ZW50X1R5cGVzXS54bWxQSwECLQAUAAYACAAAACEAWvQsW78AAAAVAQAA&#10;CwAAAAAAAAAAAAAAAAAfAQAAX3JlbHMvLnJlbHNQSwECLQAUAAYACAAAACEAtQD6vcYAAADbAAAA&#10;DwAAAAAAAAAAAAAAAAAHAgAAZHJzL2Rvd25yZXYueG1sUEsFBgAAAAADAAMAtwAAAPoCAAAAAA==&#10;" strokecolor="#5b9bd5 [3204]" strokeweight=".5pt">
                    <v:stroke endarrow="block" joinstyle="miter"/>
                  </v:shape>
                  <v:shape id="_x0000_s1050" type="#_x0000_t202" style="position:absolute;left:371;top:10465;width:19017;height:6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" stroked="f">
                    <v:textbox>
                      <w:txbxContent>
                        <w:p w14:paraId="73D90CD7" w14:textId="7B9A4291" w:rsidR="00286E66" w:rsidRPr="00EE177D" w:rsidRDefault="00286E66" w:rsidP="006A4E39">
                          <w:pPr>
                            <w:rPr>
                              <w:sz w:val="16"/>
                            </w:rPr>
                          </w:pPr>
                          <w:r w:rsidRPr="00EE177D">
                            <w:rPr>
                              <w:sz w:val="16"/>
                            </w:rPr>
                            <w:t>Data ready to be transmitted at symbol#9 in slot#1 but is delayed until the next slot to avoid slot border crossing.</w:t>
                          </w:r>
                        </w:p>
                      </w:txbxContent>
                    </v:textbox>
                  </v:shape>
                </v:group>
                <w10:wrap type="topAndBottom"/>
              </v:group>
            </w:pict>
          </mc:Fallback>
        </mc:AlternateContent>
      </w:r>
    </w:p>
    <w:p w14:paraId="42E55CDD" w14:textId="1C289A1B" w:rsidR="000201ED" w:rsidRPr="00EE177D" w:rsidRDefault="0092262F" w:rsidP="00EE177D">
      <w:pPr>
        <w:pStyle w:val="Caption"/>
        <w:rPr>
          <w:b w:val="0"/>
        </w:rPr>
      </w:pPr>
      <w:bookmarkStart w:id="0" w:name="_Ref521707675"/>
      <w:r w:rsidRPr="00EE177D">
        <w:rPr>
          <w:b w:val="0"/>
        </w:rPr>
        <w:t xml:space="preserve">Figure </w:t>
      </w:r>
      <w:r w:rsidRPr="00EE177D">
        <w:rPr>
          <w:b w:val="0"/>
        </w:rPr>
        <w:fldChar w:fldCharType="begin"/>
      </w:r>
      <w:r w:rsidRPr="00EE177D">
        <w:rPr>
          <w:b w:val="0"/>
        </w:rPr>
        <w:instrText xml:space="preserve"> SEQ Figure \* ARABIC </w:instrText>
      </w:r>
      <w:r w:rsidRPr="00EE177D">
        <w:rPr>
          <w:b w:val="0"/>
        </w:rPr>
        <w:fldChar w:fldCharType="separate"/>
      </w:r>
      <w:r w:rsidR="00AA702F" w:rsidRPr="00EE177D">
        <w:rPr>
          <w:b w:val="0"/>
          <w:noProof/>
        </w:rPr>
        <w:t>1</w:t>
      </w:r>
      <w:r w:rsidRPr="00EE177D">
        <w:rPr>
          <w:b w:val="0"/>
        </w:rPr>
        <w:fldChar w:fldCharType="end"/>
      </w:r>
      <w:bookmarkEnd w:id="0"/>
      <w:r w:rsidRPr="00EE177D">
        <w:rPr>
          <w:b w:val="0"/>
        </w:rPr>
        <w:t xml:space="preserve">: </w:t>
      </w:r>
      <w:r w:rsidR="000201ED" w:rsidRPr="00EE177D">
        <w:rPr>
          <w:b w:val="0"/>
        </w:rPr>
        <w:t>Illustration of high alignment delay due to transmission across slot border restriction in NR Rel. 15</w:t>
      </w:r>
    </w:p>
    <w:p w14:paraId="73841A25" w14:textId="6A6B0847" w:rsidR="00A62977" w:rsidRPr="00EE177D" w:rsidRDefault="000D28FE">
      <w:r w:rsidRPr="00EE177D">
        <w:t xml:space="preserve">An alternative to waiting until the next slot is to schedule </w:t>
      </w:r>
      <w:proofErr w:type="spellStart"/>
      <w:r w:rsidR="00A62977" w:rsidRPr="00EE177D">
        <w:t>mulitple</w:t>
      </w:r>
      <w:proofErr w:type="spellEnd"/>
      <w:r w:rsidRPr="00EE177D">
        <w:t xml:space="preserve"> transmission</w:t>
      </w:r>
      <w:r w:rsidR="00A62977" w:rsidRPr="00EE177D">
        <w:t>s</w:t>
      </w:r>
      <w:r w:rsidRPr="00EE177D">
        <w:t xml:space="preserve"> with shorter duration </w:t>
      </w:r>
      <w:r w:rsidR="00A62977" w:rsidRPr="00EE177D">
        <w:t>so that the transmission can start already in the present slot. Althoug</w:t>
      </w:r>
      <w:r w:rsidR="00EA61E2" w:rsidRPr="00EE177D">
        <w:t>h</w:t>
      </w:r>
      <w:r w:rsidR="00A62977" w:rsidRPr="00EE177D">
        <w:t xml:space="preserve"> NR Rel. 15 supports slot aggregation where </w:t>
      </w:r>
      <w:r w:rsidR="00EA61E2" w:rsidRPr="00EE177D">
        <w:t xml:space="preserve">a </w:t>
      </w:r>
      <w:r w:rsidR="00A62977" w:rsidRPr="00EE177D">
        <w:t xml:space="preserve">transmission can be repeated over multiple slots, there is a limitation that the TB repetition in the next slots needs to have the same </w:t>
      </w:r>
      <w:r w:rsidR="00EA61E2" w:rsidRPr="00EE177D">
        <w:t xml:space="preserve">resource </w:t>
      </w:r>
      <w:r w:rsidR="00A62977" w:rsidRPr="00EE177D">
        <w:t xml:space="preserve">allocation </w:t>
      </w:r>
      <w:r w:rsidR="003F1E49" w:rsidRPr="00EE177D">
        <w:t>as the transmission in the first slot</w:t>
      </w:r>
      <w:r w:rsidR="00A62977" w:rsidRPr="00EE177D">
        <w:t>. That is, repetition of short transmission</w:t>
      </w:r>
      <w:r w:rsidR="003F1E49" w:rsidRPr="00EE177D">
        <w:t>s</w:t>
      </w:r>
      <w:r w:rsidR="00A62977" w:rsidRPr="00EE177D">
        <w:t xml:space="preserve"> (less than 14 symbols) across multiple slots will have some gaps between them. See for example </w:t>
      </w:r>
      <w:r w:rsidR="0092262F" w:rsidRPr="00AF7F1C">
        <w:fldChar w:fldCharType="begin"/>
      </w:r>
      <w:r w:rsidR="0092262F" w:rsidRPr="00EE177D">
        <w:instrText xml:space="preserve"> REF _Ref521707702 \h </w:instrText>
      </w:r>
      <w:r w:rsidR="004231CA" w:rsidRPr="00EE177D">
        <w:instrText xml:space="preserve"> \* MERGEFORMAT </w:instrText>
      </w:r>
      <w:r w:rsidR="0092262F" w:rsidRPr="00AF7F1C">
        <w:fldChar w:fldCharType="separate"/>
      </w:r>
      <w:r w:rsidR="00AA702F" w:rsidRPr="00EE177D">
        <w:t xml:space="preserve">Figure </w:t>
      </w:r>
      <w:r w:rsidR="00AA702F" w:rsidRPr="00EE177D">
        <w:rPr>
          <w:noProof/>
        </w:rPr>
        <w:t>2</w:t>
      </w:r>
      <w:r w:rsidR="0092262F" w:rsidRPr="00AF7F1C">
        <w:fldChar w:fldCharType="end"/>
      </w:r>
      <w:r w:rsidR="00A62977" w:rsidRPr="00EE177D">
        <w:t xml:space="preserve"> for an illustration of mini-slot aggregation.</w:t>
      </w:r>
    </w:p>
    <w:p w14:paraId="4F942A1A" w14:textId="7313C800" w:rsidR="00A62977" w:rsidRPr="00EE177D" w:rsidRDefault="000201ED">
      <w:r>
        <w:rPr>
          <w:noProof/>
        </w:rPr>
        <mc:AlternateContent>
          <mc:Choice Requires="wpg">
            <w:drawing>
              <wp:anchor distT="0" distB="0" distL="114300" distR="114300" simplePos="0" relativeHeight="251696128" behindDoc="0" locked="0" layoutInCell="1" allowOverlap="1" wp14:anchorId="650779BF" wp14:editId="193FE256">
                <wp:simplePos x="0" y="0"/>
                <wp:positionH relativeFrom="column">
                  <wp:posOffset>1875511</wp:posOffset>
                </wp:positionH>
                <wp:positionV relativeFrom="paragraph">
                  <wp:posOffset>49530</wp:posOffset>
                </wp:positionV>
                <wp:extent cx="1964010" cy="1617260"/>
                <wp:effectExtent l="0" t="0" r="17780" b="2540"/>
                <wp:wrapNone/>
                <wp:docPr id="95" name="Group 95"/>
                <wp:cNvGraphicFramePr/>
                <a:graphic xmlns:a="http://schemas.openxmlformats.org/drawingml/2006/main">
                  <a:graphicData uri="http://schemas.microsoft.com/office/word/2010/wordprocessingGroup">
                    <wpg:wgp>
                      <wpg:cNvGrpSpPr/>
                      <wpg:grpSpPr>
                        <a:xfrm>
                          <a:off x="0" y="0"/>
                          <a:ext cx="1964010" cy="1617260"/>
                          <a:chOff x="-255" y="0"/>
                          <a:chExt cx="1964010" cy="1617260"/>
                        </a:xfrm>
                      </wpg:grpSpPr>
                      <wps:wsp>
                        <wps:cNvPr id="192" name="Text Box 2"/>
                        <wps:cNvSpPr txBox="1">
                          <a:spLocks noChangeArrowheads="1"/>
                        </wps:cNvSpPr>
                        <wps:spPr bwMode="auto">
                          <a:xfrm>
                            <a:off x="319760" y="527323"/>
                            <a:ext cx="592722" cy="243840"/>
                          </a:xfrm>
                          <a:prstGeom prst="rect">
                            <a:avLst/>
                          </a:prstGeom>
                          <a:solidFill>
                            <a:srgbClr val="FFFFFF"/>
                          </a:solidFill>
                          <a:ln w="9525">
                            <a:noFill/>
                            <a:miter lim="800000"/>
                            <a:headEnd/>
                            <a:tailEnd/>
                          </a:ln>
                        </wps:spPr>
                        <wps:txbx>
                          <w:txbxContent>
                            <w:p w14:paraId="6E2FFC42" w14:textId="77777777" w:rsidR="00286E66" w:rsidRPr="00E30105" w:rsidRDefault="00286E66" w:rsidP="000201ED">
                              <w:pPr>
                                <w:rPr>
                                  <w:sz w:val="16"/>
                                </w:rPr>
                              </w:pPr>
                              <w:r w:rsidRPr="00C379F1">
                                <w:rPr>
                                  <w:sz w:val="16"/>
                                </w:rPr>
                                <w:t>S</w:t>
                              </w:r>
                              <w:r w:rsidRPr="00E30105">
                                <w:rPr>
                                  <w:sz w:val="16"/>
                                </w:rPr>
                                <w:t>lot</w:t>
                              </w:r>
                              <w:r>
                                <w:rPr>
                                  <w:sz w:val="16"/>
                                </w:rPr>
                                <w:t>#1</w:t>
                              </w:r>
                            </w:p>
                          </w:txbxContent>
                        </wps:txbx>
                        <wps:bodyPr rot="0" vert="horz" wrap="square" lIns="91440" tIns="45720" rIns="91440" bIns="45720" anchor="t" anchorCtr="0">
                          <a:noAutofit/>
                        </wps:bodyPr>
                      </wps:wsp>
                      <wps:wsp>
                        <wps:cNvPr id="193" name="Rectangle 193"/>
                        <wps:cNvSpPr/>
                        <wps:spPr>
                          <a:xfrm>
                            <a:off x="803742" y="504825"/>
                            <a:ext cx="253961" cy="360714"/>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68295" y="448785"/>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065865" y="443175"/>
                            <a:ext cx="897890" cy="421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Straight Arrow Connector 196"/>
                        <wps:cNvCnPr/>
                        <wps:spPr>
                          <a:xfrm flipV="1">
                            <a:off x="151465" y="381467"/>
                            <a:ext cx="914400" cy="254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7" name="Text Box 2"/>
                        <wps:cNvSpPr txBox="1">
                          <a:spLocks noChangeArrowheads="1"/>
                        </wps:cNvSpPr>
                        <wps:spPr bwMode="auto">
                          <a:xfrm>
                            <a:off x="353418" y="117806"/>
                            <a:ext cx="592722" cy="243840"/>
                          </a:xfrm>
                          <a:prstGeom prst="rect">
                            <a:avLst/>
                          </a:prstGeom>
                          <a:solidFill>
                            <a:srgbClr val="FFFFFF"/>
                          </a:solidFill>
                          <a:ln w="9525">
                            <a:noFill/>
                            <a:miter lim="800000"/>
                            <a:headEnd/>
                            <a:tailEnd/>
                          </a:ln>
                        </wps:spPr>
                        <wps:txbx>
                          <w:txbxContent>
                            <w:p w14:paraId="490A33AB" w14:textId="77777777" w:rsidR="00286E66" w:rsidRPr="00E30105" w:rsidRDefault="00286E66" w:rsidP="000201ED">
                              <w:pPr>
                                <w:rPr>
                                  <w:sz w:val="16"/>
                                </w:rPr>
                              </w:pPr>
                              <w:r>
                                <w:rPr>
                                  <w:sz w:val="16"/>
                                </w:rPr>
                                <w:t xml:space="preserve">14OS </w:t>
                              </w:r>
                              <w:r w:rsidRPr="00E30105">
                                <w:rPr>
                                  <w:sz w:val="16"/>
                                </w:rPr>
                                <w:t>slot</w:t>
                              </w:r>
                            </w:p>
                          </w:txbxContent>
                        </wps:txbx>
                        <wps:bodyPr rot="0" vert="horz" wrap="square" lIns="91440" tIns="45720" rIns="91440" bIns="45720" anchor="t" anchorCtr="0">
                          <a:noAutofit/>
                        </wps:bodyPr>
                      </wps:wsp>
                      <wps:wsp>
                        <wps:cNvPr id="199" name="Straight Arrow Connector 199"/>
                        <wps:cNvCnPr>
                          <a:stCxn id="200" idx="0"/>
                        </wps:cNvCnPr>
                        <wps:spPr>
                          <a:xfrm flipV="1">
                            <a:off x="472654" y="894260"/>
                            <a:ext cx="312389" cy="1789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 name="Text Box 2"/>
                        <wps:cNvSpPr txBox="1">
                          <a:spLocks noChangeArrowheads="1"/>
                        </wps:cNvSpPr>
                        <wps:spPr bwMode="auto">
                          <a:xfrm>
                            <a:off x="-255" y="1073330"/>
                            <a:ext cx="945978" cy="543930"/>
                          </a:xfrm>
                          <a:prstGeom prst="rect">
                            <a:avLst/>
                          </a:prstGeom>
                          <a:solidFill>
                            <a:srgbClr val="FFFFFF"/>
                          </a:solidFill>
                          <a:ln w="9525">
                            <a:noFill/>
                            <a:miter lim="800000"/>
                            <a:headEnd/>
                            <a:tailEnd/>
                          </a:ln>
                        </wps:spPr>
                        <wps:txbx>
                          <w:txbxContent>
                            <w:p w14:paraId="1AE1D984" w14:textId="72D1A453" w:rsidR="00286E66" w:rsidRPr="00EE177D" w:rsidRDefault="00286E66" w:rsidP="000201ED">
                              <w:pPr>
                                <w:rPr>
                                  <w:sz w:val="16"/>
                                </w:rPr>
                              </w:pPr>
                              <w:r w:rsidRPr="00EE177D">
                                <w:rPr>
                                  <w:sz w:val="16"/>
                                </w:rPr>
                                <w:t xml:space="preserve">data is ready to be transmitted here </w:t>
                              </w:r>
                            </w:p>
                          </w:txbxContent>
                        </wps:txbx>
                        <wps:bodyPr rot="0" vert="horz" wrap="square" lIns="91440" tIns="45720" rIns="91440" bIns="45720" anchor="t" anchorCtr="0">
                          <a:noAutofit/>
                        </wps:bodyPr>
                      </wps:wsp>
                      <wps:wsp>
                        <wps:cNvPr id="201" name="Straight Arrow Connector 201"/>
                        <wps:cNvCnPr/>
                        <wps:spPr>
                          <a:xfrm flipH="1">
                            <a:off x="1088304" y="151465"/>
                            <a:ext cx="145701" cy="2604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2" name="Text Box 2"/>
                        <wps:cNvSpPr txBox="1">
                          <a:spLocks noChangeArrowheads="1"/>
                        </wps:cNvSpPr>
                        <wps:spPr bwMode="auto">
                          <a:xfrm>
                            <a:off x="1211720" y="0"/>
                            <a:ext cx="683288" cy="243840"/>
                          </a:xfrm>
                          <a:prstGeom prst="rect">
                            <a:avLst/>
                          </a:prstGeom>
                          <a:solidFill>
                            <a:srgbClr val="FFFFFF"/>
                          </a:solidFill>
                          <a:ln w="9525">
                            <a:noFill/>
                            <a:miter lim="800000"/>
                            <a:headEnd/>
                            <a:tailEnd/>
                          </a:ln>
                        </wps:spPr>
                        <wps:txbx>
                          <w:txbxContent>
                            <w:p w14:paraId="0BAB0FFC" w14:textId="77777777" w:rsidR="00286E66" w:rsidRPr="00E30105" w:rsidRDefault="00286E66" w:rsidP="000201ED">
                              <w:pPr>
                                <w:rPr>
                                  <w:sz w:val="16"/>
                                </w:rPr>
                              </w:pPr>
                              <w:r w:rsidRPr="00D27B0C">
                                <w:rPr>
                                  <w:sz w:val="16"/>
                                </w:rPr>
                                <w:t>S</w:t>
                              </w:r>
                              <w:r w:rsidRPr="00E30105">
                                <w:rPr>
                                  <w:sz w:val="16"/>
                                </w:rPr>
                                <w:t>lot</w:t>
                              </w:r>
                              <w:r>
                                <w:rPr>
                                  <w:sz w:val="16"/>
                                </w:rPr>
                                <w:t xml:space="preserve"> border</w:t>
                              </w:r>
                            </w:p>
                          </w:txbxContent>
                        </wps:txbx>
                        <wps:bodyPr rot="0" vert="horz" wrap="square" lIns="91440" tIns="45720" rIns="91440" bIns="45720" anchor="t" anchorCtr="0">
                          <a:noAutofit/>
                        </wps:bodyPr>
                      </wps:wsp>
                      <wps:wsp>
                        <wps:cNvPr id="203" name="Text Box 2"/>
                        <wps:cNvSpPr txBox="1">
                          <a:spLocks noChangeArrowheads="1"/>
                        </wps:cNvSpPr>
                        <wps:spPr bwMode="auto">
                          <a:xfrm>
                            <a:off x="1279038" y="527323"/>
                            <a:ext cx="592722" cy="243840"/>
                          </a:xfrm>
                          <a:prstGeom prst="rect">
                            <a:avLst/>
                          </a:prstGeom>
                          <a:solidFill>
                            <a:srgbClr val="FFFFFF"/>
                          </a:solidFill>
                          <a:ln w="9525">
                            <a:noFill/>
                            <a:miter lim="800000"/>
                            <a:headEnd/>
                            <a:tailEnd/>
                          </a:ln>
                        </wps:spPr>
                        <wps:txbx>
                          <w:txbxContent>
                            <w:p w14:paraId="1ED35554" w14:textId="77777777" w:rsidR="00286E66" w:rsidRPr="00E30105" w:rsidRDefault="00286E66" w:rsidP="000201ED">
                              <w:pPr>
                                <w:rPr>
                                  <w:sz w:val="16"/>
                                </w:rPr>
                              </w:pPr>
                              <w:r w:rsidRPr="00C379F1">
                                <w:rPr>
                                  <w:sz w:val="16"/>
                                </w:rPr>
                                <w:t>S</w:t>
                              </w:r>
                              <w:r w:rsidRPr="00E30105">
                                <w:rPr>
                                  <w:sz w:val="16"/>
                                </w:rPr>
                                <w:t>lot</w:t>
                              </w:r>
                              <w:r>
                                <w:rPr>
                                  <w:sz w:val="16"/>
                                </w:rPr>
                                <w:t>#2</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0779BF" id="Group 95" o:spid="_x0000_s1051" style="position:absolute;margin-left:147.7pt;margin-top:3.9pt;width:154.65pt;height:127.35pt;z-index:251696128;mso-width-relative:margin;mso-height-relative:margin" coordorigin="-2" coordsize="19640,16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">
                <v:shape id="_x0000_s1052" type="#_x0000_t202" style="position:absolute;left:3197;top:5273;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" stroked="f">
                  <v:textbox>
                    <w:txbxContent>
                      <w:p w14:paraId="6E2FFC42" w14:textId="77777777" w:rsidR="00286E66" w:rsidRPr="00E30105" w:rsidRDefault="00286E66" w:rsidP="000201ED">
                        <w:pPr>
                          <w:rPr>
                            <w:sz w:val="16"/>
                          </w:rPr>
                        </w:pPr>
                        <w:r w:rsidRPr="00C379F1">
                          <w:rPr>
                            <w:sz w:val="16"/>
                          </w:rPr>
                          <w:t>S</w:t>
                        </w:r>
                        <w:r w:rsidRPr="00E30105">
                          <w:rPr>
                            <w:sz w:val="16"/>
                          </w:rPr>
                          <w:t>lot</w:t>
                        </w:r>
                        <w:r>
                          <w:rPr>
                            <w:sz w:val="16"/>
                          </w:rPr>
                          <w:t>#1</w:t>
                        </w:r>
                      </w:p>
                    </w:txbxContent>
                  </v:textbox>
                </v:shape>
                <v:rect id="Rectangle 193" o:spid="_x0000_s1053" style="position:absolute;left:8037;top:5048;width:2540;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" fillcolor="#91bce3 [2164]" strokecolor="#5b9bd5 [3204]" strokeweight=".5pt">
                  <v:fill color2="#7aaddd [2612]" rotate="t" colors="0 #b1cbe9;.5 #a3c1e5;1 #92b9e4" focus="100%" type="gradient">
                    <o:fill v:ext="view" type="gradientUnscaled"/>
                  </v:fill>
                </v:rect>
                <v:rect id="Rectangle 194" o:spid="_x0000_s1054" style="position:absolute;left:1682;top:4487;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" filled="f" strokecolor="#1f4d78 [1604]" strokeweight="1pt"/>
                <v:rect id="Rectangle 195" o:spid="_x0000_s1055" style="position:absolute;left:10658;top:4431;width:8979;height:4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" filled="f" strokecolor="#1f4d78 [1604]" strokeweight="1pt"/>
                <v:shape id="Straight Arrow Connector 196" o:spid="_x0000_s1056" type="#_x0000_t32" style="position:absolute;left:1514;top:3814;width:9144;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" strokecolor="#5b9bd5 [3204]" strokeweight=".5pt">
                  <v:stroke startarrow="block" endarrow="block" joinstyle="miter"/>
                </v:shape>
                <v:shape id="_x0000_s1057" type="#_x0000_t202" style="position:absolute;left:3534;top:1178;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w:txbxContent>
                      <w:p w14:paraId="490A33AB" w14:textId="77777777" w:rsidR="00286E66" w:rsidRPr="00E30105" w:rsidRDefault="00286E66" w:rsidP="000201ED">
                        <w:pPr>
                          <w:rPr>
                            <w:sz w:val="16"/>
                          </w:rPr>
                        </w:pPr>
                        <w:r>
                          <w:rPr>
                            <w:sz w:val="16"/>
                          </w:rPr>
                          <w:t xml:space="preserve">14OS </w:t>
                        </w:r>
                        <w:r w:rsidRPr="00E30105">
                          <w:rPr>
                            <w:sz w:val="16"/>
                          </w:rPr>
                          <w:t>slot</w:t>
                        </w:r>
                      </w:p>
                    </w:txbxContent>
                  </v:textbox>
                </v:shape>
                <v:shape id="Straight Arrow Connector 199" o:spid="_x0000_s1058" type="#_x0000_t32" style="position:absolute;left:4726;top:8942;width:3124;height:17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" strokecolor="#5b9bd5 [3204]" strokeweight=".5pt">
                  <v:stroke endarrow="block" joinstyle="miter"/>
                </v:shape>
                <v:shape id="_x0000_s1059" type="#_x0000_t202" style="position:absolute;left:-2;top:10733;width:9459;height:5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" stroked="f">
                  <v:textbox>
                    <w:txbxContent>
                      <w:p w14:paraId="1AE1D984" w14:textId="72D1A453" w:rsidR="00286E66" w:rsidRPr="00EE177D" w:rsidRDefault="00286E66" w:rsidP="000201ED">
                        <w:pPr>
                          <w:rPr>
                            <w:sz w:val="16"/>
                          </w:rPr>
                        </w:pPr>
                        <w:r w:rsidRPr="00EE177D">
                          <w:rPr>
                            <w:sz w:val="16"/>
                          </w:rPr>
                          <w:t xml:space="preserve">data is ready to be transmitted here </w:t>
                        </w:r>
                      </w:p>
                    </w:txbxContent>
                  </v:textbox>
                </v:shape>
                <v:shape id="Straight Arrow Connector 201" o:spid="_x0000_s1060" type="#_x0000_t32" style="position:absolute;left:10883;top:1514;width:1457;height:26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" strokecolor="#5b9bd5 [3204]" strokeweight=".5pt">
                  <v:stroke endarrow="block" joinstyle="miter"/>
                </v:shape>
                <v:shape id="_x0000_s1061" type="#_x0000_t202" style="position:absolute;left:12117;width:6833;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w:txbxContent>
                      <w:p w14:paraId="0BAB0FFC" w14:textId="77777777" w:rsidR="00286E66" w:rsidRPr="00E30105" w:rsidRDefault="00286E66" w:rsidP="000201ED">
                        <w:pPr>
                          <w:rPr>
                            <w:sz w:val="16"/>
                          </w:rPr>
                        </w:pPr>
                        <w:r w:rsidRPr="00D27B0C">
                          <w:rPr>
                            <w:sz w:val="16"/>
                          </w:rPr>
                          <w:t>S</w:t>
                        </w:r>
                        <w:r w:rsidRPr="00E30105">
                          <w:rPr>
                            <w:sz w:val="16"/>
                          </w:rPr>
                          <w:t>lot</w:t>
                        </w:r>
                        <w:r>
                          <w:rPr>
                            <w:sz w:val="16"/>
                          </w:rPr>
                          <w:t xml:space="preserve"> border</w:t>
                        </w:r>
                      </w:p>
                    </w:txbxContent>
                  </v:textbox>
                </v:shape>
                <v:shape id="_x0000_s1062" type="#_x0000_t202" style="position:absolute;left:12790;top:5273;width:592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" stroked="f">
                  <v:textbox>
                    <w:txbxContent>
                      <w:p w14:paraId="1ED35554" w14:textId="77777777" w:rsidR="00286E66" w:rsidRPr="00E30105" w:rsidRDefault="00286E66" w:rsidP="000201ED">
                        <w:pPr>
                          <w:rPr>
                            <w:sz w:val="16"/>
                          </w:rPr>
                        </w:pPr>
                        <w:r w:rsidRPr="00C379F1">
                          <w:rPr>
                            <w:sz w:val="16"/>
                          </w:rPr>
                          <w:t>S</w:t>
                        </w:r>
                        <w:r w:rsidRPr="00E30105">
                          <w:rPr>
                            <w:sz w:val="16"/>
                          </w:rPr>
                          <w:t>lot</w:t>
                        </w:r>
                        <w:r>
                          <w:rPr>
                            <w:sz w:val="16"/>
                          </w:rPr>
                          <w:t>#2</w:t>
                        </w:r>
                      </w:p>
                    </w:txbxContent>
                  </v:textbox>
                </v:shape>
              </v:group>
            </w:pict>
          </mc:Fallback>
        </mc:AlternateContent>
      </w:r>
    </w:p>
    <w:p w14:paraId="0AD57DC7" w14:textId="49F95C9F" w:rsidR="000201ED" w:rsidRPr="00EE177D" w:rsidRDefault="00D27B0C">
      <w:r>
        <w:rPr>
          <w:noProof/>
        </w:rPr>
        <mc:AlternateContent>
          <mc:Choice Requires="wps">
            <w:drawing>
              <wp:anchor distT="0" distB="0" distL="114300" distR="114300" simplePos="0" relativeHeight="251698176" behindDoc="0" locked="0" layoutInCell="1" allowOverlap="1" wp14:anchorId="37AD1F3D" wp14:editId="5E214D54">
                <wp:simplePos x="0" y="0"/>
                <wp:positionH relativeFrom="column">
                  <wp:posOffset>3580486</wp:posOffset>
                </wp:positionH>
                <wp:positionV relativeFrom="paragraph">
                  <wp:posOffset>252730</wp:posOffset>
                </wp:positionV>
                <wp:extent cx="253365" cy="360045"/>
                <wp:effectExtent l="0" t="0" r="13335" b="20955"/>
                <wp:wrapNone/>
                <wp:docPr id="216" name="Rectangle 216"/>
                <wp:cNvGraphicFramePr/>
                <a:graphic xmlns:a="http://schemas.openxmlformats.org/drawingml/2006/main">
                  <a:graphicData uri="http://schemas.microsoft.com/office/word/2010/wordprocessingShape">
                    <wps:wsp>
                      <wps:cNvSpPr/>
                      <wps:spPr>
                        <a:xfrm>
                          <a:off x="0" y="0"/>
                          <a:ext cx="253365" cy="360045"/>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2E0BD1" id="Rectangle 216" o:spid="_x0000_s1026" style="position:absolute;margin-left:281.95pt;margin-top:19.9pt;width:19.95pt;height:28.3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" fillcolor="#91bce3 [2164]" strokecolor="#5b9bd5 [3204]" strokeweight=".5pt">
                <v:fill color2="#7aaddd [2612]" rotate="t" colors="0 #b1cbe9;.5 #a3c1e5;1 #92b9e4" focus="100%" type="gradient">
                  <o:fill v:ext="view" type="gradientUnscaled"/>
                </v:fill>
              </v:rect>
            </w:pict>
          </mc:Fallback>
        </mc:AlternateContent>
      </w:r>
    </w:p>
    <w:p w14:paraId="28E44887" w14:textId="38125DD2" w:rsidR="000201ED" w:rsidRPr="00EE177D" w:rsidRDefault="00D27B0C">
      <w:r>
        <w:rPr>
          <w:noProof/>
        </w:rPr>
        <mc:AlternateContent>
          <mc:Choice Requires="wps">
            <w:drawing>
              <wp:anchor distT="0" distB="0" distL="114300" distR="114300" simplePos="0" relativeHeight="251702272" behindDoc="0" locked="0" layoutInCell="1" allowOverlap="1" wp14:anchorId="2A623310" wp14:editId="62BC8C82">
                <wp:simplePos x="0" y="0"/>
                <wp:positionH relativeFrom="column">
                  <wp:posOffset>3308706</wp:posOffset>
                </wp:positionH>
                <wp:positionV relativeFrom="paragraph">
                  <wp:posOffset>262890</wp:posOffset>
                </wp:positionV>
                <wp:extent cx="388961" cy="408892"/>
                <wp:effectExtent l="0" t="38100" r="49530" b="29845"/>
                <wp:wrapNone/>
                <wp:docPr id="219" name="Straight Arrow Connector 219"/>
                <wp:cNvGraphicFramePr/>
                <a:graphic xmlns:a="http://schemas.openxmlformats.org/drawingml/2006/main">
                  <a:graphicData uri="http://schemas.microsoft.com/office/word/2010/wordprocessingShape">
                    <wps:wsp>
                      <wps:cNvCnPr/>
                      <wps:spPr>
                        <a:xfrm flipV="1">
                          <a:off x="0" y="0"/>
                          <a:ext cx="388961" cy="4088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5A7107" id="Straight Arrow Connector 219" o:spid="_x0000_s1026" type="#_x0000_t32" style="position:absolute;margin-left:260.55pt;margin-top:20.7pt;width:30.65pt;height:32.2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" strokecolor="#5b9bd5 [3204]" strokeweight=".5pt">
                <v:stroke endarrow="block" joinstyle="miter"/>
              </v:shape>
            </w:pict>
          </mc:Fallback>
        </mc:AlternateContent>
      </w:r>
    </w:p>
    <w:p w14:paraId="3992B2AA" w14:textId="0EBE2B12" w:rsidR="000201ED" w:rsidRPr="00EE177D" w:rsidRDefault="00D27B0C">
      <w:r>
        <w:rPr>
          <w:noProof/>
        </w:rPr>
        <mc:AlternateContent>
          <mc:Choice Requires="wps">
            <w:drawing>
              <wp:anchor distT="0" distB="0" distL="114300" distR="114300" simplePos="0" relativeHeight="251700224" behindDoc="0" locked="0" layoutInCell="1" allowOverlap="1" wp14:anchorId="21EED189" wp14:editId="705664E5">
                <wp:simplePos x="0" y="0"/>
                <wp:positionH relativeFrom="column">
                  <wp:posOffset>2851506</wp:posOffset>
                </wp:positionH>
                <wp:positionV relativeFrom="paragraph">
                  <wp:posOffset>5080</wp:posOffset>
                </wp:positionV>
                <wp:extent cx="320514" cy="388582"/>
                <wp:effectExtent l="38100" t="38100" r="22860" b="31115"/>
                <wp:wrapNone/>
                <wp:docPr id="218" name="Straight Arrow Connector 218"/>
                <wp:cNvGraphicFramePr/>
                <a:graphic xmlns:a="http://schemas.openxmlformats.org/drawingml/2006/main">
                  <a:graphicData uri="http://schemas.microsoft.com/office/word/2010/wordprocessingShape">
                    <wps:wsp>
                      <wps:cNvCnPr/>
                      <wps:spPr>
                        <a:xfrm flipH="1" flipV="1">
                          <a:off x="0" y="0"/>
                          <a:ext cx="320514" cy="3885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62402B" id="Straight Arrow Connector 218" o:spid="_x0000_s1026" type="#_x0000_t32" style="position:absolute;margin-left:224.55pt;margin-top:.4pt;width:25.25pt;height:30.6pt;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" strokecolor="#5b9bd5 [3204]" strokeweight=".5pt">
                <v:stroke endarrow="block" joinstyle="miter"/>
              </v:shape>
            </w:pict>
          </mc:Fallback>
        </mc:AlternateContent>
      </w:r>
    </w:p>
    <w:p w14:paraId="77FC881F" w14:textId="58ECAE7F" w:rsidR="000201ED" w:rsidRPr="00EE177D" w:rsidRDefault="00D179C4">
      <w:r>
        <w:rPr>
          <w:noProof/>
        </w:rPr>
        <mc:AlternateContent>
          <mc:Choice Requires="wps">
            <w:drawing>
              <wp:anchor distT="0" distB="0" distL="114300" distR="114300" simplePos="0" relativeHeight="251704320" behindDoc="0" locked="0" layoutInCell="1" allowOverlap="1" wp14:anchorId="6BA89636" wp14:editId="267B96B5">
                <wp:simplePos x="0" y="0"/>
                <wp:positionH relativeFrom="column">
                  <wp:posOffset>2666060</wp:posOffset>
                </wp:positionH>
                <wp:positionV relativeFrom="paragraph">
                  <wp:posOffset>57150</wp:posOffset>
                </wp:positionV>
                <wp:extent cx="3650285" cy="629107"/>
                <wp:effectExtent l="0" t="0" r="7620" b="0"/>
                <wp:wrapNone/>
                <wp:docPr id="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0285" cy="629107"/>
                        </a:xfrm>
                        <a:prstGeom prst="rect">
                          <a:avLst/>
                        </a:prstGeom>
                        <a:solidFill>
                          <a:srgbClr val="FFFFFF"/>
                        </a:solidFill>
                        <a:ln w="9525">
                          <a:noFill/>
                          <a:miter lim="800000"/>
                          <a:headEnd/>
                          <a:tailEnd/>
                        </a:ln>
                      </wps:spPr>
                      <wps:txbx>
                        <w:txbxContent>
                          <w:p w14:paraId="7EF1EE79" w14:textId="4608C3B5" w:rsidR="00286E66" w:rsidRPr="00EE177D" w:rsidRDefault="00286E66" w:rsidP="00D27B0C">
                            <w:pPr>
                              <w:rPr>
                                <w:sz w:val="16"/>
                              </w:rPr>
                            </w:pPr>
                            <w:r w:rsidRPr="00EE177D">
                              <w:rPr>
                                <w:sz w:val="16"/>
                              </w:rPr>
                              <w:t xml:space="preserve">Scheduled/configured repetition of shorter transmissions to allow transmission to start immediately in Slot#1. Slot aggregation in NR. Rel 15 however </w:t>
                            </w:r>
                            <w:proofErr w:type="spellStart"/>
                            <w:r w:rsidRPr="00EE177D">
                              <w:rPr>
                                <w:sz w:val="16"/>
                              </w:rPr>
                              <w:t>retricts</w:t>
                            </w:r>
                            <w:proofErr w:type="spellEnd"/>
                            <w:r w:rsidRPr="00EE177D">
                              <w:rPr>
                                <w:sz w:val="16"/>
                              </w:rPr>
                              <w:t xml:space="preserve"> that TB repetition in multiple slots follows the same allocation. Thus, there is a gap between two repetition which is not suitable for low latency use cases.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A89636" id="Text Box 2" o:spid="_x0000_s1063" type="#_x0000_t202" style="position:absolute;margin-left:209.95pt;margin-top:4.5pt;width:287.4pt;height:49.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" stroked="f">
                <v:textbox>
                  <w:txbxContent>
                    <w:p w14:paraId="7EF1EE79" w14:textId="4608C3B5" w:rsidR="00286E66" w:rsidRPr="00EE177D" w:rsidRDefault="00286E66" w:rsidP="00D27B0C">
                      <w:pPr>
                        <w:rPr>
                          <w:sz w:val="16"/>
                        </w:rPr>
                      </w:pPr>
                      <w:r w:rsidRPr="00EE177D">
                        <w:rPr>
                          <w:sz w:val="16"/>
                        </w:rPr>
                        <w:t xml:space="preserve">Scheduled/configured repetition of shorter transmissions to allow transmission to start immediately in Slot#1. Slot aggregation in NR. Rel 15 however </w:t>
                      </w:r>
                      <w:proofErr w:type="spellStart"/>
                      <w:r w:rsidRPr="00EE177D">
                        <w:rPr>
                          <w:sz w:val="16"/>
                        </w:rPr>
                        <w:t>retricts</w:t>
                      </w:r>
                      <w:proofErr w:type="spellEnd"/>
                      <w:r w:rsidRPr="00EE177D">
                        <w:rPr>
                          <w:sz w:val="16"/>
                        </w:rPr>
                        <w:t xml:space="preserve"> that TB repetition in multiple slots follows the same allocation. Thus, there is a gap between two repetition which is not suitable for low latency use cases.</w:t>
                      </w:r>
                    </w:p>
                  </w:txbxContent>
                </v:textbox>
              </v:shape>
            </w:pict>
          </mc:Fallback>
        </mc:AlternateContent>
      </w:r>
    </w:p>
    <w:p w14:paraId="2C0507F1" w14:textId="5DA9632B" w:rsidR="000201ED" w:rsidRPr="00EE177D" w:rsidRDefault="000201ED"/>
    <w:p w14:paraId="6B248D9E" w14:textId="60EC9E74" w:rsidR="000201ED" w:rsidRPr="00EE177D" w:rsidRDefault="000201ED"/>
    <w:p w14:paraId="29A01157" w14:textId="5AC26E4B" w:rsidR="00D27B0C" w:rsidRPr="00EE177D" w:rsidRDefault="0092262F" w:rsidP="00EE177D">
      <w:pPr>
        <w:pStyle w:val="Caption"/>
        <w:rPr>
          <w:b w:val="0"/>
        </w:rPr>
      </w:pPr>
      <w:bookmarkStart w:id="1" w:name="_Ref521707702"/>
      <w:r w:rsidRPr="00EE177D">
        <w:rPr>
          <w:b w:val="0"/>
        </w:rPr>
        <w:t xml:space="preserve">Figure </w:t>
      </w:r>
      <w:r w:rsidRPr="00EE177D">
        <w:rPr>
          <w:b w:val="0"/>
        </w:rPr>
        <w:fldChar w:fldCharType="begin"/>
      </w:r>
      <w:r w:rsidRPr="00EE177D">
        <w:rPr>
          <w:b w:val="0"/>
        </w:rPr>
        <w:instrText xml:space="preserve"> SEQ Figure \* ARABIC </w:instrText>
      </w:r>
      <w:r w:rsidRPr="00EE177D">
        <w:rPr>
          <w:b w:val="0"/>
        </w:rPr>
        <w:fldChar w:fldCharType="separate"/>
      </w:r>
      <w:r w:rsidR="00AA702F" w:rsidRPr="00EE177D">
        <w:rPr>
          <w:b w:val="0"/>
          <w:noProof/>
        </w:rPr>
        <w:t>2</w:t>
      </w:r>
      <w:r w:rsidRPr="00EE177D">
        <w:rPr>
          <w:b w:val="0"/>
        </w:rPr>
        <w:fldChar w:fldCharType="end"/>
      </w:r>
      <w:bookmarkEnd w:id="1"/>
      <w:r w:rsidR="00D27B0C" w:rsidRPr="00EE177D">
        <w:rPr>
          <w:b w:val="0"/>
        </w:rPr>
        <w:t xml:space="preserve">: Illustration of slot aggregation in NR Rel. 15 when applied to </w:t>
      </w:r>
      <w:proofErr w:type="spellStart"/>
      <w:r w:rsidR="00D27B0C" w:rsidRPr="00EE177D">
        <w:rPr>
          <w:b w:val="0"/>
        </w:rPr>
        <w:t>repettion</w:t>
      </w:r>
      <w:proofErr w:type="spellEnd"/>
      <w:r w:rsidR="00D27B0C" w:rsidRPr="00EE177D">
        <w:rPr>
          <w:b w:val="0"/>
        </w:rPr>
        <w:t xml:space="preserve"> of short transmissions</w:t>
      </w:r>
    </w:p>
    <w:p w14:paraId="32F14D51" w14:textId="77777777" w:rsidR="000201ED" w:rsidRPr="00EE177D" w:rsidRDefault="000201ED"/>
    <w:p w14:paraId="6D900DDF" w14:textId="69409252" w:rsidR="000D6D77" w:rsidRPr="00EE177D" w:rsidRDefault="00A62977">
      <w:r w:rsidRPr="00EE177D">
        <w:lastRenderedPageBreak/>
        <w:t xml:space="preserve">To support truly </w:t>
      </w:r>
      <w:proofErr w:type="spellStart"/>
      <w:r w:rsidRPr="00EE177D">
        <w:t>ultra low</w:t>
      </w:r>
      <w:proofErr w:type="spellEnd"/>
      <w:r w:rsidRPr="00EE177D">
        <w:t xml:space="preserve"> latency transmission for </w:t>
      </w:r>
      <w:proofErr w:type="spellStart"/>
      <w:r w:rsidRPr="00EE177D">
        <w:t>eURLLC</w:t>
      </w:r>
      <w:proofErr w:type="spellEnd"/>
      <w:r w:rsidRPr="00EE177D">
        <w:t xml:space="preserve"> in Rel.</w:t>
      </w:r>
      <w:r w:rsidR="00AA702F" w:rsidRPr="00EE177D">
        <w:t xml:space="preserve"> </w:t>
      </w:r>
      <w:r w:rsidRPr="00EE177D">
        <w:t>16 it is proposed that PDSCH and PUSCH scheduling across slot border can be supported. This can come in the form</w:t>
      </w:r>
      <w:r w:rsidR="00002F77" w:rsidRPr="00EE177D">
        <w:t>s</w:t>
      </w:r>
      <w:r w:rsidRPr="00EE177D">
        <w:t xml:space="preserve"> of having a long transmission crossing a slot border or </w:t>
      </w:r>
      <w:r w:rsidR="00BD728E" w:rsidRPr="00EE177D">
        <w:t xml:space="preserve">other </w:t>
      </w:r>
      <w:r w:rsidRPr="00EE177D">
        <w:t>different scheduling flexibilit</w:t>
      </w:r>
      <w:r w:rsidR="00BD728E" w:rsidRPr="00EE177D">
        <w:t>ies</w:t>
      </w:r>
      <w:r w:rsidRPr="00EE177D">
        <w:t xml:space="preserve"> to allow </w:t>
      </w:r>
      <w:r w:rsidR="000D6D77" w:rsidRPr="00EE177D">
        <w:t>low latency transmission across slot border</w:t>
      </w:r>
      <w:r w:rsidR="00002F77" w:rsidRPr="00EE177D">
        <w:t xml:space="preserve"> without excessive delay</w:t>
      </w:r>
      <w:r w:rsidR="000D6D77" w:rsidRPr="00EE177D">
        <w:t>.</w:t>
      </w:r>
    </w:p>
    <w:p w14:paraId="57F0E7E0" w14:textId="139B26CF" w:rsidR="005F4EAC" w:rsidRPr="00EE177D" w:rsidRDefault="000D6D77" w:rsidP="00EE177D">
      <w:pPr>
        <w:pStyle w:val="Proposal"/>
      </w:pPr>
      <w:bookmarkStart w:id="2" w:name="_Toc521659820"/>
      <w:bookmarkStart w:id="3" w:name="_Toc521662389"/>
      <w:bookmarkStart w:id="4" w:name="_Toc521620577"/>
      <w:bookmarkStart w:id="5" w:name="_Toc521621389"/>
      <w:bookmarkStart w:id="6" w:name="_Toc521621420"/>
      <w:bookmarkStart w:id="7" w:name="_Toc521621458"/>
      <w:bookmarkStart w:id="8" w:name="_Toc521621495"/>
      <w:bookmarkStart w:id="9" w:name="_Toc521659821"/>
      <w:bookmarkStart w:id="10" w:name="_Toc521662390"/>
      <w:bookmarkStart w:id="11" w:name="_Toc521691864"/>
      <w:bookmarkStart w:id="12" w:name="_Toc521704461"/>
      <w:bookmarkStart w:id="13" w:name="_Toc521708961"/>
      <w:bookmarkEnd w:id="2"/>
      <w:bookmarkEnd w:id="3"/>
      <w:r w:rsidRPr="00EE177D">
        <w:t xml:space="preserve">NR Rel. 16 targeting </w:t>
      </w:r>
      <w:proofErr w:type="spellStart"/>
      <w:r w:rsidRPr="00EE177D">
        <w:t>eURLLC</w:t>
      </w:r>
      <w:proofErr w:type="spellEnd"/>
      <w:r w:rsidRPr="00EE177D">
        <w:t xml:space="preserve"> supports more flexible PDSCH/PUSCH scheduling across slot border.</w:t>
      </w:r>
      <w:bookmarkEnd w:id="4"/>
      <w:bookmarkEnd w:id="5"/>
      <w:bookmarkEnd w:id="6"/>
      <w:bookmarkEnd w:id="7"/>
      <w:bookmarkEnd w:id="8"/>
      <w:bookmarkEnd w:id="9"/>
      <w:bookmarkEnd w:id="10"/>
      <w:bookmarkEnd w:id="11"/>
      <w:bookmarkEnd w:id="12"/>
      <w:bookmarkEnd w:id="13"/>
      <w:r w:rsidRPr="00EE177D">
        <w:t xml:space="preserve"> </w:t>
      </w:r>
      <w:bookmarkStart w:id="14" w:name="_Toc521708962"/>
      <w:bookmarkEnd w:id="14"/>
    </w:p>
    <w:p w14:paraId="33A29D00" w14:textId="7ECF7D93" w:rsidR="000C723E" w:rsidRDefault="00C5758B" w:rsidP="000C723E">
      <w:pPr>
        <w:pStyle w:val="Heading2"/>
      </w:pPr>
      <w:bookmarkStart w:id="15" w:name="_Toc521331167"/>
      <w:bookmarkStart w:id="16" w:name="_Toc521331172"/>
      <w:bookmarkStart w:id="17" w:name="_Toc521332423"/>
      <w:bookmarkStart w:id="18" w:name="_Toc521401609"/>
      <w:bookmarkStart w:id="19" w:name="_Toc521402096"/>
      <w:bookmarkStart w:id="20" w:name="_Toc521493586"/>
      <w:bookmarkStart w:id="21" w:name="_Toc521500899"/>
      <w:bookmarkStart w:id="22" w:name="_Toc521503981"/>
      <w:bookmarkEnd w:id="15"/>
      <w:bookmarkEnd w:id="16"/>
      <w:bookmarkEnd w:id="17"/>
      <w:bookmarkEnd w:id="18"/>
      <w:bookmarkEnd w:id="19"/>
      <w:bookmarkEnd w:id="20"/>
      <w:bookmarkEnd w:id="21"/>
      <w:bookmarkEnd w:id="22"/>
      <w:r>
        <w:t>Enhancements</w:t>
      </w:r>
      <w:r w:rsidR="000C723E">
        <w:t xml:space="preserve"> on PDCCH</w:t>
      </w:r>
    </w:p>
    <w:p w14:paraId="12647D63" w14:textId="092B2707" w:rsidR="00E1185D" w:rsidRPr="00EE177D" w:rsidRDefault="009D050E" w:rsidP="00E30105">
      <w:pPr>
        <w:pStyle w:val="BodyText"/>
      </w:pPr>
      <w:r w:rsidRPr="00EE177D">
        <w:t>During NR WI for Rel 15, topics related to PDCCH enhancement for URLLC have been discussed. These included introducing a compact DCI format with smaller DCI size than the fallback DCI and PDCCH repetition. However, according to [</w:t>
      </w:r>
      <w:r w:rsidR="00272E85" w:rsidRPr="00EE177D">
        <w:t>2</w:t>
      </w:r>
      <w:r w:rsidRPr="00EE177D">
        <w:t xml:space="preserve">], there was no consensus to support those enhancements in Rel. 15. In this section, we discuss </w:t>
      </w:r>
      <w:r w:rsidR="0018358D" w:rsidRPr="00EE177D">
        <w:t>limitation of number of blind decodes and CCEs for URLLC</w:t>
      </w:r>
      <w:r w:rsidRPr="00EE177D">
        <w:t xml:space="preserve">.  </w:t>
      </w:r>
    </w:p>
    <w:p w14:paraId="3FA7DFCB" w14:textId="77777777" w:rsidR="00E1185D" w:rsidRDefault="00E1185D" w:rsidP="00E1185D">
      <w:pPr>
        <w:pStyle w:val="Heading3"/>
      </w:pPr>
      <w:r>
        <w:t xml:space="preserve">Limits on number of blind decode and CCE </w:t>
      </w:r>
    </w:p>
    <w:p w14:paraId="5535FF94" w14:textId="4EEAA765" w:rsidR="00F249E6" w:rsidRPr="00EE177D" w:rsidRDefault="00F249E6" w:rsidP="00F249E6">
      <w:r w:rsidRPr="00EE177D">
        <w:t>With strict requirement in terms of latency (0.5-1ms) and reliability (</w:t>
      </w:r>
      <w:r w:rsidRPr="00EE177D">
        <w:rPr>
          <w:i/>
        </w:rPr>
        <w:t>1-10</w:t>
      </w:r>
      <w:r w:rsidRPr="00EE177D">
        <w:rPr>
          <w:i/>
          <w:vertAlign w:val="superscript"/>
        </w:rPr>
        <w:t>-6</w:t>
      </w:r>
      <w:r w:rsidRPr="00EE177D">
        <w:t xml:space="preserve">) mentioned in the </w:t>
      </w:r>
      <w:proofErr w:type="spellStart"/>
      <w:r w:rsidRPr="00EE177D">
        <w:t>eURLLC</w:t>
      </w:r>
      <w:proofErr w:type="spellEnd"/>
      <w:r w:rsidRPr="00EE177D">
        <w:t xml:space="preserve"> SID [1], it is important that </w:t>
      </w:r>
      <w:r w:rsidR="00962CA5" w:rsidRPr="00EE177D">
        <w:t xml:space="preserve">PDSCH/PUSCH </w:t>
      </w:r>
      <w:r w:rsidR="00A474B8" w:rsidRPr="00EE177D">
        <w:t>mapping</w:t>
      </w:r>
      <w:r w:rsidRPr="00EE177D">
        <w:t xml:space="preserve"> type B is supported. </w:t>
      </w:r>
      <w:r w:rsidR="00962CA5" w:rsidRPr="00EE177D">
        <w:t xml:space="preserve">To achieve the full latency benefits </w:t>
      </w:r>
      <w:proofErr w:type="gramStart"/>
      <w:r w:rsidR="00962CA5" w:rsidRPr="00EE177D">
        <w:t xml:space="preserve">of </w:t>
      </w:r>
      <w:r w:rsidRPr="00EE177D">
        <w:t xml:space="preserve"> type</w:t>
      </w:r>
      <w:proofErr w:type="gramEnd"/>
      <w:r w:rsidRPr="00EE177D">
        <w:t xml:space="preserve"> B scheduling, </w:t>
      </w:r>
      <w:r w:rsidR="00962CA5" w:rsidRPr="00EE177D">
        <w:t xml:space="preserve">it is necessary to have </w:t>
      </w:r>
      <w:r w:rsidRPr="00EE177D">
        <w:t xml:space="preserve">multiple PDCCH monitoring occasions within a slot. </w:t>
      </w:r>
      <w:r w:rsidR="00962CA5" w:rsidRPr="00EE177D">
        <w:t xml:space="preserve">For example, to get the full benefits of 2 OFDM symbol transmissions, it is preferable to have PDCCH monitoring every 2 OFDM symbols. The limits in Rel. 15 on the </w:t>
      </w:r>
      <w:r w:rsidRPr="00EE177D">
        <w:t xml:space="preserve">total number of blind decodes and CCEs for channel estimation in a slot </w:t>
      </w:r>
      <w:r w:rsidR="003533DB" w:rsidRPr="00EE177D">
        <w:t>strongly restricts the scheduling options for these kinds of configurations, even when limiting the number of candidates in a search space</w:t>
      </w:r>
      <w:r w:rsidRPr="00EE177D">
        <w:t>. In this section, we provide views on how this limit should be relaxed for NR URLLC Rel.16.</w:t>
      </w:r>
      <w:r w:rsidR="003533DB" w:rsidRPr="00EE177D">
        <w:t xml:space="preserve"> </w:t>
      </w:r>
      <w:bookmarkStart w:id="23" w:name="_Hlk513846812"/>
    </w:p>
    <w:p w14:paraId="601D18D1" w14:textId="50006DE2" w:rsidR="00F249E6" w:rsidRPr="00EE177D" w:rsidRDefault="00F249E6" w:rsidP="00F249E6">
      <w:r w:rsidRPr="00EE177D">
        <w:t xml:space="preserve">In LTE, </w:t>
      </w:r>
      <w:r w:rsidR="00EA52FA" w:rsidRPr="00EE177D">
        <w:t xml:space="preserve">the number of blind decodes was increased with the introduction of </w:t>
      </w:r>
      <w:proofErr w:type="spellStart"/>
      <w:r w:rsidR="00EA52FA" w:rsidRPr="00EE177D">
        <w:t>sTTI</w:t>
      </w:r>
      <w:proofErr w:type="spellEnd"/>
      <w:r w:rsidR="00EA52FA" w:rsidRPr="00EE177D">
        <w:t xml:space="preserve">. This is due to new </w:t>
      </w:r>
      <w:proofErr w:type="spellStart"/>
      <w:r w:rsidR="00EA52FA" w:rsidRPr="00EE177D">
        <w:t>sTTI</w:t>
      </w:r>
      <w:proofErr w:type="spellEnd"/>
      <w:r w:rsidR="00EA52FA" w:rsidRPr="00EE177D">
        <w:t xml:space="preserve"> structure where </w:t>
      </w:r>
      <w:proofErr w:type="spellStart"/>
      <w:r w:rsidR="00EA52FA" w:rsidRPr="00EE177D">
        <w:t>subslot</w:t>
      </w:r>
      <w:proofErr w:type="spellEnd"/>
      <w:r w:rsidR="00EA52FA" w:rsidRPr="00EE177D">
        <w:t xml:space="preserve"> of 2</w:t>
      </w:r>
      <w:r w:rsidR="003533DB" w:rsidRPr="00EE177D">
        <w:t xml:space="preserve"> or </w:t>
      </w:r>
      <w:r w:rsidR="00EA52FA" w:rsidRPr="00EE177D">
        <w:t xml:space="preserve">3 </w:t>
      </w:r>
      <w:proofErr w:type="spellStart"/>
      <w:r w:rsidR="00EA52FA" w:rsidRPr="00EE177D">
        <w:t>os</w:t>
      </w:r>
      <w:proofErr w:type="spellEnd"/>
      <w:r w:rsidR="00EA52FA" w:rsidRPr="00EE177D">
        <w:t xml:space="preserve"> (corresponding to 6 monitoring occasions within a subframe) and slot of 7</w:t>
      </w:r>
      <w:r w:rsidR="003533DB" w:rsidRPr="00EE177D">
        <w:t xml:space="preserve"> </w:t>
      </w:r>
      <w:proofErr w:type="spellStart"/>
      <w:r w:rsidR="00EA52FA" w:rsidRPr="00EE177D">
        <w:t>os</w:t>
      </w:r>
      <w:proofErr w:type="spellEnd"/>
      <w:r w:rsidR="00EA52FA" w:rsidRPr="00EE177D">
        <w:t xml:space="preserve"> (corresponding to 2 monitoring occasions within a subframe) are </w:t>
      </w:r>
      <w:proofErr w:type="gramStart"/>
      <w:r w:rsidR="00EA52FA" w:rsidRPr="00EE177D">
        <w:t xml:space="preserve">supported </w:t>
      </w:r>
      <w:r w:rsidRPr="00EE177D">
        <w:t>.</w:t>
      </w:r>
      <w:proofErr w:type="gramEnd"/>
      <w:r w:rsidRPr="00EE177D">
        <w:t xml:space="preserve"> The baseline for one component carrier in LTE is 44 blind decodes per 1 </w:t>
      </w:r>
      <w:proofErr w:type="spellStart"/>
      <w:r w:rsidRPr="00EE177D">
        <w:t>ms</w:t>
      </w:r>
      <w:proofErr w:type="spellEnd"/>
      <w:r w:rsidRPr="00EE177D">
        <w:t xml:space="preserve"> subframe, of which 12 are for CSS and 32 for USS. With </w:t>
      </w:r>
      <w:proofErr w:type="spellStart"/>
      <w:r w:rsidRPr="00EE177D">
        <w:t>sTTI</w:t>
      </w:r>
      <w:proofErr w:type="spellEnd"/>
      <w:r w:rsidRPr="00EE177D">
        <w:t xml:space="preserve">, there can be 24 additional BDs with 1-slot </w:t>
      </w:r>
      <w:proofErr w:type="spellStart"/>
      <w:r w:rsidRPr="00EE177D">
        <w:t>sTTI</w:t>
      </w:r>
      <w:proofErr w:type="spellEnd"/>
      <w:r w:rsidRPr="00EE177D">
        <w:t xml:space="preserve"> and 36 additional BDs with 2/3 OS </w:t>
      </w:r>
      <w:proofErr w:type="spellStart"/>
      <w:r w:rsidRPr="00EE177D">
        <w:t>sTTI</w:t>
      </w:r>
      <w:proofErr w:type="spellEnd"/>
      <w:r w:rsidRPr="00EE177D">
        <w:t xml:space="preserve">. Therefore, the total number of blind decodes per 1 </w:t>
      </w:r>
      <w:proofErr w:type="spellStart"/>
      <w:r w:rsidRPr="00EE177D">
        <w:t>ms</w:t>
      </w:r>
      <w:proofErr w:type="spellEnd"/>
      <w:r w:rsidRPr="00EE177D">
        <w:t xml:space="preserve"> subframe </w:t>
      </w:r>
      <w:r w:rsidR="003533DB" w:rsidRPr="00EE177D">
        <w:t>in LTE was</w:t>
      </w:r>
      <w:r w:rsidRPr="00EE177D">
        <w:t xml:space="preserve"> increased as summarized in the table below.</w:t>
      </w:r>
    </w:p>
    <w:p w14:paraId="448F646E" w14:textId="209D7EF4" w:rsidR="00D85A8E" w:rsidRPr="00EE177D" w:rsidRDefault="00D85A8E" w:rsidP="00E30105">
      <w:pPr>
        <w:pStyle w:val="Caption"/>
        <w:keepNext/>
      </w:pPr>
      <w:r w:rsidRPr="00EE177D">
        <w:t xml:space="preserve">Table </w:t>
      </w:r>
      <w:r>
        <w:fldChar w:fldCharType="begin"/>
      </w:r>
      <w:r w:rsidRPr="00EE177D">
        <w:instrText xml:space="preserve"> SEQ Table \* ARABIC </w:instrText>
      </w:r>
      <w:r>
        <w:fldChar w:fldCharType="separate"/>
      </w:r>
      <w:r w:rsidR="00AA702F" w:rsidRPr="00EE177D">
        <w:rPr>
          <w:noProof/>
        </w:rPr>
        <w:t>1</w:t>
      </w:r>
      <w:r>
        <w:fldChar w:fldCharType="end"/>
      </w:r>
      <w:r w:rsidRPr="00EE177D">
        <w:t xml:space="preserve">: Number of blind decodes for LTE with </w:t>
      </w:r>
      <w:proofErr w:type="spellStart"/>
      <w:r w:rsidRPr="00EE177D">
        <w:t>sTTI</w:t>
      </w:r>
      <w:proofErr w:type="spellEnd"/>
    </w:p>
    <w:tbl>
      <w:tblPr>
        <w:tblW w:w="8246" w:type="dxa"/>
        <w:jc w:val="center"/>
        <w:tblCellMar>
          <w:left w:w="0" w:type="dxa"/>
          <w:right w:w="0" w:type="dxa"/>
        </w:tblCellMar>
        <w:tblLook w:val="04A0" w:firstRow="1" w:lastRow="0" w:firstColumn="1" w:lastColumn="0" w:noHBand="0" w:noVBand="1"/>
      </w:tblPr>
      <w:tblGrid>
        <w:gridCol w:w="1719"/>
        <w:gridCol w:w="1579"/>
        <w:gridCol w:w="858"/>
        <w:gridCol w:w="859"/>
        <w:gridCol w:w="1678"/>
        <w:gridCol w:w="1553"/>
      </w:tblGrid>
      <w:tr w:rsidR="00F249E6" w:rsidRPr="00EE177D" w14:paraId="26110CAD" w14:textId="77777777" w:rsidTr="00CD78BB">
        <w:trPr>
          <w:trHeight w:val="522"/>
          <w:jc w:val="center"/>
        </w:trPr>
        <w:tc>
          <w:tcPr>
            <w:tcW w:w="171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574DEF9A" w14:textId="77777777" w:rsidR="00F249E6" w:rsidRPr="00EE177D" w:rsidRDefault="00F249E6" w:rsidP="00CD78BB">
            <w:pPr>
              <w:keepNext/>
              <w:jc w:val="center"/>
              <w:rPr>
                <w:sz w:val="20"/>
              </w:rPr>
            </w:pPr>
            <w:r w:rsidRPr="00EE177D">
              <w:rPr>
                <w:bCs/>
                <w:sz w:val="20"/>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63EDD371" w14:textId="77777777" w:rsidR="00F249E6" w:rsidRPr="00EE177D" w:rsidRDefault="00F249E6" w:rsidP="00CD78BB">
            <w:pPr>
              <w:keepNext/>
              <w:jc w:val="center"/>
              <w:rPr>
                <w:sz w:val="20"/>
              </w:rPr>
            </w:pPr>
            <w:r w:rsidRPr="00EE177D">
              <w:rPr>
                <w:sz w:val="20"/>
              </w:rPr>
              <w:t xml:space="preserve">Monitoring occasions per 1 </w:t>
            </w:r>
            <w:proofErr w:type="spellStart"/>
            <w:r w:rsidRPr="00EE177D">
              <w:rPr>
                <w:sz w:val="20"/>
              </w:rP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35D5707D" w14:textId="77777777" w:rsidR="00F249E6" w:rsidRPr="00EE177D" w:rsidRDefault="00F249E6" w:rsidP="00CD78BB">
            <w:pPr>
              <w:keepNext/>
              <w:jc w:val="center"/>
              <w:rPr>
                <w:sz w:val="20"/>
              </w:rPr>
            </w:pPr>
            <w:r w:rsidRPr="00EE177D">
              <w:rPr>
                <w:sz w:val="20"/>
              </w:rPr>
              <w:t xml:space="preserve">1 </w:t>
            </w:r>
            <w:proofErr w:type="spellStart"/>
            <w:r w:rsidRPr="00EE177D">
              <w:rPr>
                <w:sz w:val="20"/>
              </w:rPr>
              <w:t>ms</w:t>
            </w:r>
            <w:proofErr w:type="spellEnd"/>
            <w:r w:rsidRPr="00EE177D">
              <w:rPr>
                <w:sz w:val="20"/>
              </w:rP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58494E77" w14:textId="77777777" w:rsidR="00F249E6" w:rsidRPr="00EE177D" w:rsidRDefault="00F249E6" w:rsidP="00CD78BB">
            <w:pPr>
              <w:keepNext/>
              <w:jc w:val="center"/>
              <w:rPr>
                <w:sz w:val="20"/>
              </w:rPr>
            </w:pPr>
            <w:proofErr w:type="spellStart"/>
            <w:r w:rsidRPr="00EE177D">
              <w:rPr>
                <w:sz w:val="20"/>
              </w:rPr>
              <w:t>sTTI</w:t>
            </w:r>
            <w:proofErr w:type="spellEnd"/>
            <w:r w:rsidRPr="00EE177D">
              <w:rPr>
                <w:sz w:val="20"/>
              </w:rP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0F540A05" w14:textId="77777777" w:rsidR="00F249E6" w:rsidRPr="00EE177D" w:rsidRDefault="00F249E6" w:rsidP="00CD78BB">
            <w:pPr>
              <w:keepNext/>
              <w:jc w:val="center"/>
              <w:rPr>
                <w:sz w:val="20"/>
              </w:rPr>
            </w:pPr>
            <w:r w:rsidRPr="00EE177D">
              <w:rPr>
                <w:sz w:val="20"/>
              </w:rPr>
              <w:t>Total</w:t>
            </w:r>
          </w:p>
        </w:tc>
      </w:tr>
      <w:tr w:rsidR="00F249E6" w:rsidRPr="00EE177D" w14:paraId="40128A70" w14:textId="77777777" w:rsidTr="00CD78BB">
        <w:trPr>
          <w:trHeight w:val="269"/>
          <w:jc w:val="center"/>
        </w:trPr>
        <w:tc>
          <w:tcPr>
            <w:tcW w:w="171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7201ECA" w14:textId="77777777" w:rsidR="00F249E6" w:rsidRPr="00EE177D" w:rsidRDefault="00F249E6" w:rsidP="00CD78BB">
            <w:pPr>
              <w:keepNext/>
              <w:jc w:val="center"/>
              <w:rPr>
                <w:bCs/>
                <w:sz w:val="20"/>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264A1256" w14:textId="77777777" w:rsidR="00F249E6" w:rsidRPr="00EE177D" w:rsidRDefault="00F249E6" w:rsidP="00CD78BB">
            <w:pPr>
              <w:keepNext/>
              <w:jc w:val="center"/>
              <w:rPr>
                <w:sz w:val="20"/>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2AE36E7" w14:textId="77777777" w:rsidR="00F249E6" w:rsidRPr="00EE177D" w:rsidRDefault="00F249E6" w:rsidP="00CD78BB">
            <w:pPr>
              <w:keepNext/>
              <w:jc w:val="center"/>
              <w:rPr>
                <w:sz w:val="20"/>
              </w:rPr>
            </w:pPr>
            <w:r w:rsidRPr="00EE177D">
              <w:rPr>
                <w:sz w:val="20"/>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707CDE3C" w14:textId="77777777" w:rsidR="00F249E6" w:rsidRPr="00EE177D" w:rsidRDefault="00F249E6" w:rsidP="00CD78BB">
            <w:pPr>
              <w:keepNext/>
              <w:jc w:val="center"/>
              <w:rPr>
                <w:sz w:val="20"/>
              </w:rPr>
            </w:pPr>
            <w:r w:rsidRPr="00EE177D">
              <w:rPr>
                <w:sz w:val="20"/>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016684FC" w14:textId="77777777" w:rsidR="00F249E6" w:rsidRPr="00EE177D" w:rsidRDefault="00F249E6" w:rsidP="00CD78BB">
            <w:pPr>
              <w:keepNext/>
              <w:jc w:val="center"/>
              <w:rPr>
                <w:sz w:val="20"/>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55087237" w14:textId="77777777" w:rsidR="00F249E6" w:rsidRPr="00EE177D" w:rsidRDefault="00F249E6" w:rsidP="00CD78BB">
            <w:pPr>
              <w:keepNext/>
              <w:jc w:val="center"/>
              <w:rPr>
                <w:sz w:val="20"/>
              </w:rPr>
            </w:pPr>
          </w:p>
        </w:tc>
      </w:tr>
      <w:tr w:rsidR="00F249E6" w:rsidRPr="00EE177D" w14:paraId="23F6276C" w14:textId="77777777" w:rsidTr="00CD78BB">
        <w:trPr>
          <w:trHeight w:val="303"/>
          <w:jc w:val="center"/>
        </w:trPr>
        <w:tc>
          <w:tcPr>
            <w:tcW w:w="171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255C38E" w14:textId="77777777" w:rsidR="00F249E6" w:rsidRPr="00EE177D" w:rsidRDefault="00F249E6" w:rsidP="00CD78BB">
            <w:pPr>
              <w:keepNext/>
              <w:jc w:val="center"/>
              <w:rPr>
                <w:sz w:val="20"/>
              </w:rPr>
            </w:pPr>
            <w:r w:rsidRPr="00EE177D">
              <w:rPr>
                <w:sz w:val="20"/>
              </w:rPr>
              <w:t xml:space="preserve">No </w:t>
            </w:r>
            <w:proofErr w:type="spellStart"/>
            <w:r w:rsidRPr="00EE177D">
              <w:rPr>
                <w:sz w:val="20"/>
              </w:rP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3BE265" w14:textId="77777777" w:rsidR="00F249E6" w:rsidRPr="00EE177D" w:rsidRDefault="00F249E6" w:rsidP="00CD78BB">
            <w:pPr>
              <w:keepNext/>
              <w:jc w:val="center"/>
              <w:rPr>
                <w:sz w:val="20"/>
              </w:rPr>
            </w:pPr>
            <w:r w:rsidRPr="00EE177D">
              <w:rPr>
                <w:sz w:val="20"/>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769254B" w14:textId="77777777" w:rsidR="00F249E6" w:rsidRPr="00EE177D" w:rsidRDefault="00F249E6" w:rsidP="00CD78BB">
            <w:pPr>
              <w:keepNext/>
              <w:jc w:val="center"/>
              <w:rPr>
                <w:sz w:val="20"/>
              </w:rPr>
            </w:pPr>
            <w:r w:rsidRPr="00EE177D">
              <w:rPr>
                <w:sz w:val="20"/>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27C8779A" w14:textId="77777777" w:rsidR="00F249E6" w:rsidRPr="00EE177D" w:rsidRDefault="00F249E6" w:rsidP="00CD78BB">
            <w:pPr>
              <w:keepNext/>
              <w:jc w:val="center"/>
              <w:rPr>
                <w:sz w:val="20"/>
              </w:rPr>
            </w:pPr>
            <w:r w:rsidRPr="00EE177D">
              <w:rPr>
                <w:sz w:val="20"/>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0A1221D" w14:textId="77777777" w:rsidR="00F249E6" w:rsidRPr="00EE177D" w:rsidRDefault="00F249E6" w:rsidP="00CD78BB">
            <w:pPr>
              <w:keepNext/>
              <w:jc w:val="center"/>
              <w:rPr>
                <w:sz w:val="20"/>
              </w:rPr>
            </w:pPr>
            <w:r w:rsidRPr="00EE177D">
              <w:rPr>
                <w:sz w:val="20"/>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50A6A433" w14:textId="77777777" w:rsidR="00F249E6" w:rsidRPr="00EE177D" w:rsidRDefault="00F249E6" w:rsidP="00CD78BB">
            <w:pPr>
              <w:keepNext/>
              <w:jc w:val="center"/>
              <w:rPr>
                <w:sz w:val="20"/>
              </w:rPr>
            </w:pPr>
            <w:r w:rsidRPr="00EE177D">
              <w:rPr>
                <w:sz w:val="20"/>
              </w:rPr>
              <w:t>44</w:t>
            </w:r>
          </w:p>
        </w:tc>
      </w:tr>
      <w:tr w:rsidR="00F249E6" w:rsidRPr="00EE177D" w14:paraId="5DFF8082" w14:textId="77777777" w:rsidTr="00CD78BB">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5532D7B" w14:textId="735DA763" w:rsidR="00F249E6" w:rsidRPr="00EE177D" w:rsidRDefault="00F249E6" w:rsidP="00CD78BB">
            <w:pPr>
              <w:keepNext/>
              <w:jc w:val="center"/>
              <w:rPr>
                <w:sz w:val="20"/>
              </w:rPr>
            </w:pPr>
            <w:r w:rsidRPr="00EE177D">
              <w:rPr>
                <w:sz w:val="20"/>
              </w:rPr>
              <w:t xml:space="preserve">1-slot </w:t>
            </w:r>
            <w:r w:rsidR="00132F49" w:rsidRPr="00EE177D">
              <w:rPr>
                <w:sz w:val="20"/>
              </w:rPr>
              <w:t xml:space="preserve">(7 OS) </w:t>
            </w:r>
            <w:proofErr w:type="spellStart"/>
            <w:r w:rsidRPr="00EE177D">
              <w:rPr>
                <w:sz w:val="20"/>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0499F4" w14:textId="77777777" w:rsidR="00F249E6" w:rsidRPr="00EE177D" w:rsidRDefault="00F249E6" w:rsidP="00CD78BB">
            <w:pPr>
              <w:keepNext/>
              <w:jc w:val="center"/>
              <w:rPr>
                <w:sz w:val="20"/>
              </w:rPr>
            </w:pPr>
            <w:r w:rsidRPr="00EE177D">
              <w:rPr>
                <w:sz w:val="20"/>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2931069" w14:textId="77777777" w:rsidR="00F249E6" w:rsidRPr="00EE177D" w:rsidRDefault="00F249E6" w:rsidP="00CD78BB">
            <w:pPr>
              <w:keepNext/>
              <w:jc w:val="center"/>
              <w:rPr>
                <w:sz w:val="20"/>
              </w:rPr>
            </w:pPr>
            <w:r w:rsidRPr="00EE177D">
              <w:rPr>
                <w:sz w:val="20"/>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EE98622" w14:textId="77777777" w:rsidR="00F249E6" w:rsidRPr="00EE177D" w:rsidRDefault="00F249E6" w:rsidP="00CD78BB">
            <w:pPr>
              <w:keepNext/>
              <w:jc w:val="center"/>
              <w:rPr>
                <w:sz w:val="20"/>
              </w:rPr>
            </w:pPr>
            <w:r w:rsidRPr="00EE177D">
              <w:rPr>
                <w:sz w:val="20"/>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FCB6EBD" w14:textId="77777777" w:rsidR="00F249E6" w:rsidRPr="00EE177D" w:rsidRDefault="00F249E6" w:rsidP="00CD78BB">
            <w:pPr>
              <w:keepNext/>
              <w:jc w:val="center"/>
              <w:rPr>
                <w:sz w:val="20"/>
              </w:rPr>
            </w:pPr>
            <w:r w:rsidRPr="00EE177D">
              <w:rPr>
                <w:sz w:val="20"/>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2A641ED4" w14:textId="77777777" w:rsidR="00F249E6" w:rsidRPr="00EE177D" w:rsidRDefault="00F249E6" w:rsidP="00CD78BB">
            <w:pPr>
              <w:keepNext/>
              <w:jc w:val="center"/>
              <w:rPr>
                <w:bCs/>
                <w:sz w:val="20"/>
              </w:rPr>
            </w:pPr>
            <w:r w:rsidRPr="00EE177D">
              <w:rPr>
                <w:bCs/>
                <w:sz w:val="20"/>
              </w:rPr>
              <w:t>68</w:t>
            </w:r>
          </w:p>
        </w:tc>
      </w:tr>
      <w:tr w:rsidR="00F249E6" w:rsidRPr="00EE177D" w14:paraId="68D87AD4" w14:textId="77777777" w:rsidTr="00CD78BB">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DF1DEBC" w14:textId="77777777" w:rsidR="00F249E6" w:rsidRPr="00EE177D" w:rsidRDefault="00F249E6" w:rsidP="00CD78BB">
            <w:pPr>
              <w:jc w:val="center"/>
              <w:rPr>
                <w:sz w:val="20"/>
              </w:rPr>
            </w:pPr>
            <w:r w:rsidRPr="00EE177D">
              <w:rPr>
                <w:sz w:val="20"/>
              </w:rPr>
              <w:t xml:space="preserve">2/3 OS </w:t>
            </w:r>
            <w:proofErr w:type="spellStart"/>
            <w:r w:rsidRPr="00EE177D">
              <w:rPr>
                <w:sz w:val="20"/>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2FA8E2A" w14:textId="77777777" w:rsidR="00F249E6" w:rsidRPr="00EE177D" w:rsidRDefault="00F249E6" w:rsidP="00CD78BB">
            <w:pPr>
              <w:jc w:val="center"/>
              <w:rPr>
                <w:sz w:val="20"/>
              </w:rPr>
            </w:pPr>
            <w:r w:rsidRPr="00EE177D">
              <w:rPr>
                <w:sz w:val="20"/>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12CC01E" w14:textId="77777777" w:rsidR="00F249E6" w:rsidRPr="00EE177D" w:rsidRDefault="00F249E6" w:rsidP="00CD78BB">
            <w:pPr>
              <w:jc w:val="center"/>
              <w:rPr>
                <w:sz w:val="20"/>
              </w:rPr>
            </w:pPr>
            <w:r w:rsidRPr="00EE177D">
              <w:rPr>
                <w:sz w:val="20"/>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CD31717" w14:textId="77777777" w:rsidR="00F249E6" w:rsidRPr="00EE177D" w:rsidRDefault="00F249E6" w:rsidP="00CD78BB">
            <w:pPr>
              <w:jc w:val="center"/>
              <w:rPr>
                <w:sz w:val="20"/>
              </w:rPr>
            </w:pPr>
            <w:r w:rsidRPr="00EE177D">
              <w:rPr>
                <w:sz w:val="20"/>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299F2E" w14:textId="77777777" w:rsidR="00F249E6" w:rsidRPr="00EE177D" w:rsidRDefault="00F249E6" w:rsidP="00CD78BB">
            <w:pPr>
              <w:jc w:val="center"/>
              <w:rPr>
                <w:sz w:val="20"/>
              </w:rPr>
            </w:pPr>
            <w:r w:rsidRPr="00EE177D">
              <w:rPr>
                <w:sz w:val="20"/>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1CCC68AD" w14:textId="77777777" w:rsidR="00F249E6" w:rsidRPr="00EE177D" w:rsidRDefault="00F249E6" w:rsidP="00CD78BB">
            <w:pPr>
              <w:jc w:val="center"/>
              <w:rPr>
                <w:bCs/>
                <w:sz w:val="20"/>
              </w:rPr>
            </w:pPr>
            <w:r w:rsidRPr="00EE177D">
              <w:rPr>
                <w:bCs/>
                <w:sz w:val="20"/>
              </w:rPr>
              <w:t>80</w:t>
            </w:r>
          </w:p>
        </w:tc>
      </w:tr>
    </w:tbl>
    <w:p w14:paraId="53ED09E1" w14:textId="77777777" w:rsidR="00F249E6" w:rsidRDefault="00F249E6" w:rsidP="00F249E6"/>
    <w:bookmarkEnd w:id="23"/>
    <w:p w14:paraId="30660BBD" w14:textId="7B481BB7" w:rsidR="00F249E6" w:rsidRPr="00EE177D" w:rsidRDefault="00F249E6" w:rsidP="00F249E6">
      <w:pPr>
        <w:pStyle w:val="BodyText"/>
      </w:pPr>
      <w:r w:rsidRPr="00EE177D">
        <w:t>Based on the analysis in the companion contribution [</w:t>
      </w:r>
      <w:r w:rsidR="00122F2F" w:rsidRPr="00EE177D">
        <w:t>3</w:t>
      </w:r>
      <w:r w:rsidRPr="00EE177D">
        <w:t xml:space="preserve">], at least a </w:t>
      </w:r>
      <w:r w:rsidRPr="00EE177D">
        <w:rPr>
          <w:rFonts w:cs="Arial"/>
        </w:rPr>
        <w:t xml:space="preserve">PDCCH </w:t>
      </w:r>
      <w:r w:rsidRPr="00EE177D">
        <w:t xml:space="preserve">monitoring </w:t>
      </w:r>
      <w:r w:rsidRPr="00EE177D">
        <w:rPr>
          <w:rFonts w:cs="Arial"/>
        </w:rPr>
        <w:t xml:space="preserve">periodicity of </w:t>
      </w:r>
      <w:r w:rsidR="00286E66" w:rsidRPr="00EE177D">
        <w:rPr>
          <w:rFonts w:cs="Arial"/>
        </w:rPr>
        <w:t>le</w:t>
      </w:r>
      <w:r w:rsidR="00286E66">
        <w:rPr>
          <w:rFonts w:cs="Arial"/>
        </w:rPr>
        <w:t xml:space="preserve">ss than </w:t>
      </w:r>
      <w:r w:rsidRPr="00EE177D">
        <w:rPr>
          <w:rFonts w:cs="Arial"/>
        </w:rPr>
        <w:t xml:space="preserve">5 symbols is necessary for satisfying the 1ms latency target. The PDCCH </w:t>
      </w:r>
      <w:r w:rsidRPr="00EE177D">
        <w:t xml:space="preserve">monitoring </w:t>
      </w:r>
      <w:r w:rsidRPr="00EE177D">
        <w:rPr>
          <w:rFonts w:cs="Arial"/>
        </w:rPr>
        <w:t>periodicity means, for example, PDCCH can start in symbol 0, 5, 10 in a slot, resulting in 3 monitoring occasions in a slot.</w:t>
      </w:r>
    </w:p>
    <w:p w14:paraId="55DD2581" w14:textId="2FEFF9E2" w:rsidR="00F249E6" w:rsidRPr="00EE177D" w:rsidRDefault="00F249E6" w:rsidP="00F249E6">
      <w:pPr>
        <w:pStyle w:val="BodyText"/>
      </w:pPr>
    </w:p>
    <w:p w14:paraId="1FF4A985" w14:textId="1168E4D3" w:rsidR="00F249E6" w:rsidRPr="00EE177D" w:rsidRDefault="00F249E6" w:rsidP="00F249E6">
      <w:pPr>
        <w:pStyle w:val="Observation"/>
        <w:overflowPunct w:val="0"/>
        <w:autoSpaceDE w:val="0"/>
        <w:autoSpaceDN w:val="0"/>
        <w:adjustRightInd w:val="0"/>
        <w:textAlignment w:val="baseline"/>
      </w:pPr>
      <w:bookmarkStart w:id="24" w:name="_Toc513714056"/>
      <w:bookmarkStart w:id="25" w:name="_Toc513714067"/>
      <w:bookmarkStart w:id="26" w:name="_Toc513714630"/>
      <w:bookmarkStart w:id="27" w:name="_Toc513848510"/>
      <w:bookmarkStart w:id="28" w:name="_Toc513848590"/>
      <w:bookmarkStart w:id="29" w:name="_Toc520885277"/>
      <w:bookmarkStart w:id="30" w:name="_Toc521493599"/>
      <w:bookmarkStart w:id="31" w:name="_Toc521500898"/>
      <w:bookmarkStart w:id="32" w:name="_Toc521503980"/>
      <w:bookmarkStart w:id="33" w:name="_Toc521590061"/>
      <w:bookmarkStart w:id="34" w:name="_Toc521620502"/>
      <w:bookmarkStart w:id="35" w:name="_Toc521620506"/>
      <w:bookmarkStart w:id="36" w:name="_Toc521621387"/>
      <w:bookmarkStart w:id="37" w:name="_Toc521621432"/>
      <w:bookmarkStart w:id="38" w:name="_Toc521621506"/>
      <w:bookmarkStart w:id="39" w:name="_Toc521659812"/>
      <w:bookmarkStart w:id="40" w:name="_Toc521662387"/>
      <w:bookmarkStart w:id="41" w:name="_Toc521691874"/>
      <w:bookmarkStart w:id="42" w:name="_Toc521704456"/>
      <w:bookmarkStart w:id="43" w:name="_Toc521708959"/>
      <w:r w:rsidRPr="00EE177D">
        <w:lastRenderedPageBreak/>
        <w:t>To support URLLC with latency requirement of 1</w:t>
      </w:r>
      <w:proofErr w:type="gramStart"/>
      <w:r w:rsidRPr="00EE177D">
        <w:t xml:space="preserve">ms,  </w:t>
      </w:r>
      <w:r w:rsidR="009376EB">
        <w:t>more</w:t>
      </w:r>
      <w:proofErr w:type="gramEnd"/>
      <w:r w:rsidR="009376EB">
        <w:t xml:space="preserve"> than</w:t>
      </w:r>
      <w:r w:rsidR="009376EB" w:rsidRPr="00EE177D">
        <w:t xml:space="preserve"> </w:t>
      </w:r>
      <w:r w:rsidRPr="00EE177D">
        <w:t xml:space="preserve">three PDCCH monitoring occasions per slot </w:t>
      </w:r>
      <w:r w:rsidR="009376EB">
        <w:t>are</w:t>
      </w:r>
      <w:r w:rsidRPr="00EE177D">
        <w:t xml:space="preserve"> required</w:t>
      </w:r>
      <w:bookmarkEnd w:id="24"/>
      <w:bookmarkEnd w:id="25"/>
      <w:bookmarkEnd w:id="26"/>
      <w:bookmarkEnd w:id="27"/>
      <w:r w:rsidRPr="00EE177D">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7E29D2" w:rsidRPr="00EE177D">
        <w:t xml:space="preserve"> </w:t>
      </w:r>
    </w:p>
    <w:p w14:paraId="753B023D" w14:textId="436B0E74" w:rsidR="00724BF9" w:rsidRPr="00EE177D" w:rsidRDefault="00724BF9" w:rsidP="00724BF9">
      <w:pPr>
        <w:pStyle w:val="BodyText"/>
      </w:pPr>
      <w:r w:rsidRPr="00EE177D">
        <w:t xml:space="preserve">If AL=16 is needed, these three monitoring occasions take up 48 of the 56 allowed CCEs for channel estimation in Rel. 15, severely restricting the usage of both USS and CSS for scheduling URLLC traffic. </w:t>
      </w:r>
    </w:p>
    <w:p w14:paraId="4F9AA45F" w14:textId="5DCF4AC8" w:rsidR="00724BF9" w:rsidRPr="00EE177D" w:rsidRDefault="00724BF9" w:rsidP="00F249E6">
      <w:pPr>
        <w:pStyle w:val="BodyText"/>
      </w:pPr>
      <w:r w:rsidRPr="00EE177D">
        <w:t xml:space="preserve">The </w:t>
      </w:r>
      <w:r w:rsidR="00F249E6" w:rsidRPr="00EE177D">
        <w:t xml:space="preserve">above </w:t>
      </w:r>
      <w:r w:rsidR="007E29D2" w:rsidRPr="00EE177D">
        <w:t>observation</w:t>
      </w:r>
      <w:r w:rsidR="00F249E6" w:rsidRPr="00EE177D">
        <w:t xml:space="preserve"> is only </w:t>
      </w:r>
      <w:r w:rsidRPr="00EE177D">
        <w:t>the</w:t>
      </w:r>
      <w:r w:rsidR="00F249E6" w:rsidRPr="00EE177D">
        <w:t xml:space="preserve"> minimum </w:t>
      </w:r>
      <w:r w:rsidRPr="00EE177D">
        <w:t xml:space="preserve">number of </w:t>
      </w:r>
      <w:r w:rsidR="00F249E6" w:rsidRPr="00EE177D">
        <w:t>monitoring occasion</w:t>
      </w:r>
      <w:r w:rsidRPr="00EE177D">
        <w:t>s</w:t>
      </w:r>
      <w:r w:rsidR="00F249E6" w:rsidRPr="00EE177D">
        <w:t xml:space="preserve"> required to support at least a single-shot transmission with 15kHz SCS fulfilling URLLC latency requirement. As mentioned earlier the number of monito</w:t>
      </w:r>
      <w:bookmarkStart w:id="44" w:name="_GoBack"/>
      <w:bookmarkEnd w:id="44"/>
      <w:r w:rsidR="00F249E6" w:rsidRPr="00EE177D">
        <w:t xml:space="preserve">ring occasions in a slot for NR could in principle be flexible, i.e., anything from every 1 to 14os. </w:t>
      </w:r>
      <w:r w:rsidRPr="00EE177D">
        <w:t xml:space="preserve">As can be seen in [3], allowing more PDCCH monitoring opportunities per slot allows scheduling of URLLC traffic with retransmission opportunities, which leads to more efficient resource usage. </w:t>
      </w:r>
    </w:p>
    <w:p w14:paraId="542204AD" w14:textId="7474D3AA" w:rsidR="00F249E6" w:rsidRPr="00EE177D" w:rsidRDefault="00F249E6" w:rsidP="00F249E6">
      <w:pPr>
        <w:pStyle w:val="BodyText"/>
      </w:pPr>
      <w:r w:rsidRPr="00EE177D">
        <w:t>Rather than specifying multiple new UE capability levels, it is proposed to specify one additional level of support for PDCCH blind decodes, for which the numbers are doubled compared to Rel.15.</w:t>
      </w:r>
    </w:p>
    <w:p w14:paraId="381A51FD" w14:textId="40E90802" w:rsidR="00F249E6" w:rsidRPr="00EE177D" w:rsidRDefault="00F249E6" w:rsidP="00F249E6">
      <w:pPr>
        <w:pStyle w:val="BodyText"/>
      </w:pPr>
      <w:r w:rsidRPr="00EE177D">
        <w:t xml:space="preserve">For this additional level of support, instead of simply defining it per slot basis, it makes more sense to </w:t>
      </w:r>
      <w:proofErr w:type="gramStart"/>
      <w:r w:rsidRPr="00EE177D">
        <w:t>take into account</w:t>
      </w:r>
      <w:proofErr w:type="gramEnd"/>
      <w:r w:rsidRPr="00EE177D">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EE177D">
        <w:t xml:space="preserve">assuming </w:t>
      </w:r>
      <w:r w:rsidR="003533DB" w:rsidRPr="00EE177D">
        <w:t>that</w:t>
      </w:r>
      <w:proofErr w:type="gramEnd"/>
      <w:r w:rsidR="003533DB" w:rsidRPr="00EE177D">
        <w:t xml:space="preserve"> </w:t>
      </w:r>
      <w:r w:rsidRPr="00EE177D">
        <w:t xml:space="preserve">UE has finished processing PDCCH in the first half of the slot, the UE should have the same PDCCH processing capability in the second half of the slot. Therefore, it is reasonable to assume the same number as in the first slot. </w:t>
      </w:r>
    </w:p>
    <w:p w14:paraId="64C83B63" w14:textId="77777777" w:rsidR="00F249E6" w:rsidRPr="00EE177D" w:rsidRDefault="00F249E6" w:rsidP="00F249E6">
      <w:pPr>
        <w:pStyle w:val="BodyText"/>
      </w:pPr>
      <w:r w:rsidRPr="00EE177D">
        <w:t>Based on the above analysis, the corresponding increase in the BD limits is proposed:</w:t>
      </w:r>
    </w:p>
    <w:p w14:paraId="40F74EF6" w14:textId="66F8E335" w:rsidR="00D85A8E" w:rsidRPr="00EE177D" w:rsidRDefault="00D85A8E" w:rsidP="00E30105">
      <w:pPr>
        <w:pStyle w:val="Caption"/>
        <w:keepNext/>
      </w:pPr>
      <w:r w:rsidRPr="00EE177D">
        <w:t xml:space="preserve">Table </w:t>
      </w:r>
      <w:r>
        <w:fldChar w:fldCharType="begin"/>
      </w:r>
      <w:r w:rsidRPr="00EE177D">
        <w:instrText xml:space="preserve"> SEQ Table \* ARABIC </w:instrText>
      </w:r>
      <w:r>
        <w:fldChar w:fldCharType="separate"/>
      </w:r>
      <w:r w:rsidR="00AA702F" w:rsidRPr="00EE177D">
        <w:rPr>
          <w:noProof/>
        </w:rPr>
        <w:t>2</w:t>
      </w:r>
      <w:r>
        <w:fldChar w:fldCharType="end"/>
      </w:r>
      <w:r w:rsidRPr="00EE177D">
        <w:t xml:space="preserve">: </w:t>
      </w:r>
      <w:r w:rsidR="00724BF9" w:rsidRPr="00EE177D">
        <w:t>Number of blind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F249E6" w:rsidRPr="00EE177D" w14:paraId="36C0AC38" w14:textId="77777777" w:rsidTr="00E30105">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09B350E" w14:textId="77777777" w:rsidR="00F249E6" w:rsidRPr="00EE177D" w:rsidRDefault="00F249E6" w:rsidP="00CD78BB">
            <w:pPr>
              <w:keepNext/>
              <w:jc w:val="center"/>
              <w:rPr>
                <w:bCs/>
                <w:sz w:val="20"/>
              </w:rPr>
            </w:pPr>
            <w:r w:rsidRPr="00EE177D">
              <w:rPr>
                <w:bCs/>
                <w:sz w:val="20"/>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D4F501A" w14:textId="77777777" w:rsidR="00F249E6" w:rsidRPr="00EE177D" w:rsidRDefault="00F249E6" w:rsidP="00CD78BB">
            <w:pPr>
              <w:keepNext/>
              <w:jc w:val="center"/>
              <w:rPr>
                <w:sz w:val="20"/>
              </w:rPr>
            </w:pPr>
            <w:r w:rsidRPr="00EE177D">
              <w:rPr>
                <w:bCs/>
                <w:sz w:val="20"/>
              </w:rPr>
              <w:t>Sub-carrier spacing</w:t>
            </w:r>
          </w:p>
        </w:tc>
      </w:tr>
      <w:tr w:rsidR="00F249E6" w:rsidRPr="00EE177D" w14:paraId="08104E18" w14:textId="77777777" w:rsidTr="00E30105">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189BB1B8" w14:textId="77777777" w:rsidR="00F249E6" w:rsidRPr="00EE177D" w:rsidRDefault="00F249E6" w:rsidP="00CD78BB">
            <w:pPr>
              <w:keepNext/>
              <w:jc w:val="center"/>
              <w:rPr>
                <w:sz w:val="20"/>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7FD9D5D" w14:textId="77777777" w:rsidR="00F249E6" w:rsidRPr="00EE177D" w:rsidRDefault="00F249E6" w:rsidP="00CD78BB">
            <w:pPr>
              <w:keepNext/>
              <w:jc w:val="center"/>
              <w:rPr>
                <w:sz w:val="20"/>
              </w:rPr>
            </w:pPr>
            <w:r w:rsidRPr="00EE177D">
              <w:rPr>
                <w:sz w:val="20"/>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8AB122" w14:textId="77777777" w:rsidR="00F249E6" w:rsidRPr="00EE177D" w:rsidRDefault="00F249E6" w:rsidP="00CD78BB">
            <w:pPr>
              <w:keepNext/>
              <w:jc w:val="center"/>
              <w:rPr>
                <w:sz w:val="20"/>
              </w:rPr>
            </w:pPr>
            <w:r w:rsidRPr="00EE177D">
              <w:rPr>
                <w:sz w:val="20"/>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EBA2F9B" w14:textId="77777777" w:rsidR="00F249E6" w:rsidRPr="00EE177D" w:rsidRDefault="00F249E6" w:rsidP="00CD78BB">
            <w:pPr>
              <w:keepNext/>
              <w:jc w:val="center"/>
              <w:rPr>
                <w:sz w:val="20"/>
              </w:rPr>
            </w:pPr>
            <w:r w:rsidRPr="00EE177D">
              <w:rPr>
                <w:sz w:val="20"/>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7C12760" w14:textId="77777777" w:rsidR="00F249E6" w:rsidRPr="00EE177D" w:rsidRDefault="00F249E6" w:rsidP="00CD78BB">
            <w:pPr>
              <w:keepNext/>
              <w:jc w:val="center"/>
              <w:rPr>
                <w:sz w:val="20"/>
              </w:rPr>
            </w:pPr>
            <w:r w:rsidRPr="00EE177D">
              <w:rPr>
                <w:sz w:val="20"/>
              </w:rPr>
              <w:t>120kHz</w:t>
            </w:r>
          </w:p>
        </w:tc>
      </w:tr>
      <w:tr w:rsidR="00F249E6" w:rsidRPr="00EE177D" w14:paraId="155E3450"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4909561" w14:textId="77777777" w:rsidR="00F249E6" w:rsidRPr="00EE177D" w:rsidRDefault="00F249E6" w:rsidP="00CD78BB">
            <w:pPr>
              <w:keepNext/>
              <w:jc w:val="center"/>
              <w:rPr>
                <w:bCs/>
                <w:sz w:val="20"/>
              </w:rPr>
            </w:pPr>
            <w:r w:rsidRPr="00EE177D">
              <w:rPr>
                <w:bCs/>
                <w:sz w:val="20"/>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BF9FF3" w14:textId="77777777" w:rsidR="00F249E6" w:rsidRPr="00EE177D" w:rsidRDefault="00F249E6" w:rsidP="00CD78BB">
            <w:pPr>
              <w:keepNext/>
              <w:jc w:val="center"/>
              <w:rPr>
                <w:sz w:val="20"/>
              </w:rPr>
            </w:pPr>
            <w:r w:rsidRPr="00EE177D">
              <w:rPr>
                <w:bCs/>
                <w:sz w:val="20"/>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6814E6" w14:textId="77777777" w:rsidR="00F249E6" w:rsidRPr="00EE177D" w:rsidRDefault="00F249E6" w:rsidP="00CD78BB">
            <w:pPr>
              <w:keepNext/>
              <w:jc w:val="center"/>
              <w:rPr>
                <w:sz w:val="20"/>
              </w:rPr>
            </w:pPr>
            <w:r w:rsidRPr="00EE177D">
              <w:rPr>
                <w:bCs/>
                <w:sz w:val="20"/>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EF6C3C6" w14:textId="77777777" w:rsidR="00F249E6" w:rsidRPr="00EE177D" w:rsidRDefault="00F249E6" w:rsidP="00CD78BB">
            <w:pPr>
              <w:keepNext/>
              <w:jc w:val="center"/>
              <w:rPr>
                <w:sz w:val="20"/>
              </w:rPr>
            </w:pPr>
            <w:r w:rsidRPr="00EE177D">
              <w:rPr>
                <w:bCs/>
                <w:sz w:val="20"/>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BC16577" w14:textId="77777777" w:rsidR="00F249E6" w:rsidRPr="00EE177D" w:rsidRDefault="00F249E6" w:rsidP="00CD78BB">
            <w:pPr>
              <w:keepNext/>
              <w:jc w:val="center"/>
              <w:rPr>
                <w:sz w:val="20"/>
              </w:rPr>
            </w:pPr>
            <w:r w:rsidRPr="00EE177D">
              <w:rPr>
                <w:bCs/>
                <w:sz w:val="20"/>
              </w:rPr>
              <w:t>20</w:t>
            </w:r>
          </w:p>
        </w:tc>
      </w:tr>
      <w:tr w:rsidR="00F249E6" w:rsidRPr="00EE177D" w14:paraId="6A1F8FAB"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5A09AFBC" w14:textId="77777777" w:rsidR="00F249E6" w:rsidRPr="00EE177D" w:rsidRDefault="00F249E6" w:rsidP="00CD78BB">
            <w:pPr>
              <w:keepNext/>
              <w:jc w:val="center"/>
              <w:rPr>
                <w:bCs/>
                <w:sz w:val="20"/>
              </w:rPr>
            </w:pPr>
            <w:r w:rsidRPr="00EE177D">
              <w:rPr>
                <w:bCs/>
                <w:sz w:val="20"/>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0A7B4DC" w14:textId="77777777" w:rsidR="00F249E6" w:rsidRPr="00EE177D" w:rsidRDefault="00F249E6" w:rsidP="00CD78BB">
            <w:pPr>
              <w:keepNext/>
              <w:jc w:val="center"/>
              <w:rPr>
                <w:bCs/>
                <w:sz w:val="20"/>
              </w:rPr>
            </w:pPr>
            <w:r w:rsidRPr="00EE177D">
              <w:rPr>
                <w:bCs/>
                <w:sz w:val="20"/>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D23588" w14:textId="77777777" w:rsidR="00F249E6" w:rsidRPr="00EE177D" w:rsidRDefault="00F249E6" w:rsidP="00CD78BB">
            <w:pPr>
              <w:keepNext/>
              <w:jc w:val="center"/>
              <w:rPr>
                <w:bCs/>
                <w:sz w:val="20"/>
              </w:rPr>
            </w:pPr>
            <w:r w:rsidRPr="00EE177D">
              <w:rPr>
                <w:bCs/>
                <w:sz w:val="20"/>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75CABE7" w14:textId="77777777" w:rsidR="00F249E6" w:rsidRPr="00EE177D" w:rsidRDefault="00F249E6" w:rsidP="00CD78BB">
            <w:pPr>
              <w:keepNext/>
              <w:jc w:val="center"/>
              <w:rPr>
                <w:bCs/>
                <w:sz w:val="20"/>
              </w:rPr>
            </w:pPr>
            <w:r w:rsidRPr="00EE177D">
              <w:rPr>
                <w:bCs/>
                <w:sz w:val="20"/>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93B7C62" w14:textId="77777777" w:rsidR="00F249E6" w:rsidRPr="00EE177D" w:rsidRDefault="00F249E6" w:rsidP="00CD78BB">
            <w:pPr>
              <w:keepNext/>
              <w:jc w:val="center"/>
              <w:rPr>
                <w:bCs/>
                <w:sz w:val="20"/>
              </w:rPr>
            </w:pPr>
            <w:r w:rsidRPr="00EE177D">
              <w:rPr>
                <w:bCs/>
                <w:sz w:val="20"/>
              </w:rPr>
              <w:t>20</w:t>
            </w:r>
          </w:p>
        </w:tc>
      </w:tr>
      <w:tr w:rsidR="00E30105" w:rsidRPr="00EE177D" w14:paraId="49DF4808" w14:textId="77777777" w:rsidTr="00E30105">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57D78BAE" w14:textId="77777777" w:rsidR="00F249E6" w:rsidRPr="00EE177D" w:rsidRDefault="00F249E6" w:rsidP="00CD78BB">
            <w:pPr>
              <w:jc w:val="center"/>
              <w:rPr>
                <w:bCs/>
                <w:sz w:val="20"/>
              </w:rPr>
            </w:pPr>
            <w:r w:rsidRPr="00EE177D">
              <w:rPr>
                <w:bCs/>
                <w:sz w:val="20"/>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3167605" w14:textId="50474348" w:rsidR="00F249E6" w:rsidRPr="00EE177D" w:rsidRDefault="00F249E6" w:rsidP="00CD78BB">
            <w:pPr>
              <w:jc w:val="center"/>
              <w:rPr>
                <w:bCs/>
                <w:color w:val="FF0000"/>
                <w:sz w:val="20"/>
              </w:rPr>
            </w:pPr>
            <w:r w:rsidRPr="00EE177D">
              <w:rPr>
                <w:bCs/>
                <w:color w:val="FF0000"/>
                <w:sz w:val="20"/>
              </w:rPr>
              <w:t>1</w:t>
            </w:r>
            <w:r w:rsidRPr="00EE177D">
              <w:rPr>
                <w:bCs/>
                <w:color w:val="FF0000"/>
                <w:sz w:val="20"/>
                <w:vertAlign w:val="superscript"/>
              </w:rPr>
              <w:t>st</w:t>
            </w:r>
            <w:r w:rsidRPr="00EE177D">
              <w:rPr>
                <w:bCs/>
                <w:color w:val="FF0000"/>
                <w:sz w:val="20"/>
              </w:rPr>
              <w:t xml:space="preserve"> half </w:t>
            </w:r>
            <w:r w:rsidR="003533DB" w:rsidRPr="00EE177D">
              <w:rPr>
                <w:bCs/>
                <w:color w:val="FF0000"/>
                <w:sz w:val="20"/>
              </w:rPr>
              <w:t xml:space="preserve">of </w:t>
            </w:r>
            <w:r w:rsidRPr="00EE177D">
              <w:rPr>
                <w:bCs/>
                <w:color w:val="FF0000"/>
                <w:sz w:val="20"/>
              </w:rPr>
              <w:t>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FBA4F33" w14:textId="77777777" w:rsidR="00F249E6" w:rsidRPr="00EE177D" w:rsidRDefault="00F249E6" w:rsidP="00CD78BB">
            <w:pPr>
              <w:jc w:val="center"/>
              <w:rPr>
                <w:bCs/>
                <w:color w:val="FF0000"/>
                <w:sz w:val="20"/>
              </w:rPr>
            </w:pPr>
            <w:r w:rsidRPr="00EE177D">
              <w:rPr>
                <w:bCs/>
                <w:color w:val="FF0000"/>
                <w:sz w:val="2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97CFF8A" w14:textId="77777777" w:rsidR="00F249E6" w:rsidRPr="00EE177D" w:rsidRDefault="00F249E6" w:rsidP="00CD78BB">
            <w:pPr>
              <w:jc w:val="center"/>
              <w:rPr>
                <w:bCs/>
                <w:color w:val="FF0000"/>
                <w:sz w:val="20"/>
              </w:rPr>
            </w:pPr>
            <w:r w:rsidRPr="00EE177D">
              <w:rPr>
                <w:bCs/>
                <w:color w:val="FF0000"/>
                <w:sz w:val="2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B6441D3" w14:textId="77777777" w:rsidR="00F249E6" w:rsidRPr="00EE177D" w:rsidRDefault="00F249E6" w:rsidP="00CD78BB">
            <w:pPr>
              <w:jc w:val="center"/>
              <w:rPr>
                <w:bCs/>
                <w:color w:val="FF0000"/>
                <w:sz w:val="20"/>
              </w:rPr>
            </w:pPr>
            <w:r w:rsidRPr="00EE177D">
              <w:rPr>
                <w:bCs/>
                <w:color w:val="FF0000"/>
                <w:sz w:val="2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03E1CAF" w14:textId="77777777" w:rsidR="00F249E6" w:rsidRPr="00EE177D" w:rsidRDefault="00F249E6" w:rsidP="00CD78BB">
            <w:pPr>
              <w:jc w:val="center"/>
              <w:rPr>
                <w:bCs/>
                <w:color w:val="FF0000"/>
                <w:sz w:val="20"/>
              </w:rPr>
            </w:pPr>
            <w:r w:rsidRPr="00EE177D">
              <w:rPr>
                <w:bCs/>
                <w:color w:val="FF0000"/>
                <w:sz w:val="20"/>
              </w:rPr>
              <w:t>20</w:t>
            </w:r>
          </w:p>
        </w:tc>
      </w:tr>
      <w:tr w:rsidR="00F249E6" w:rsidRPr="00EE177D" w14:paraId="34DCC542" w14:textId="77777777" w:rsidTr="00E30105">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15DB284F" w14:textId="77777777" w:rsidR="00F249E6" w:rsidRPr="00EE177D" w:rsidRDefault="00F249E6" w:rsidP="00CD78BB">
            <w:pPr>
              <w:jc w:val="center"/>
              <w:rPr>
                <w:bCs/>
                <w:sz w:val="20"/>
              </w:rPr>
            </w:pPr>
          </w:p>
        </w:tc>
        <w:tc>
          <w:tcPr>
            <w:tcW w:w="1935" w:type="dxa"/>
            <w:tcBorders>
              <w:top w:val="single" w:sz="24" w:space="0" w:color="FFFFFF"/>
              <w:left w:val="single" w:sz="8" w:space="0" w:color="FFFFFF"/>
              <w:right w:val="single" w:sz="8" w:space="0" w:color="FFFFFF"/>
            </w:tcBorders>
            <w:shd w:val="clear" w:color="auto" w:fill="1D9A78"/>
            <w:vAlign w:val="center"/>
          </w:tcPr>
          <w:p w14:paraId="13A62A88" w14:textId="346F46C4" w:rsidR="00F249E6" w:rsidRPr="00EE177D" w:rsidRDefault="00F249E6" w:rsidP="00CD78BB">
            <w:pPr>
              <w:jc w:val="center"/>
              <w:rPr>
                <w:bCs/>
                <w:color w:val="FF0000"/>
                <w:sz w:val="20"/>
              </w:rPr>
            </w:pPr>
            <w:r w:rsidRPr="00EE177D">
              <w:rPr>
                <w:bCs/>
                <w:color w:val="FF0000"/>
                <w:sz w:val="20"/>
              </w:rPr>
              <w:t>2</w:t>
            </w:r>
            <w:r w:rsidRPr="00EE177D">
              <w:rPr>
                <w:bCs/>
                <w:color w:val="FF0000"/>
                <w:sz w:val="20"/>
                <w:vertAlign w:val="superscript"/>
              </w:rPr>
              <w:t>nd</w:t>
            </w:r>
            <w:r w:rsidRPr="00EE177D">
              <w:rPr>
                <w:bCs/>
                <w:color w:val="FF0000"/>
                <w:sz w:val="20"/>
              </w:rPr>
              <w:t xml:space="preserve"> half </w:t>
            </w:r>
            <w:r w:rsidR="003533DB" w:rsidRPr="00EE177D">
              <w:rPr>
                <w:bCs/>
                <w:color w:val="FF0000"/>
                <w:sz w:val="20"/>
              </w:rPr>
              <w:t xml:space="preserve">of </w:t>
            </w:r>
            <w:r w:rsidRPr="00EE177D">
              <w:rPr>
                <w:bCs/>
                <w:color w:val="FF0000"/>
                <w:sz w:val="20"/>
              </w:rPr>
              <w:t>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8BA4FFD" w14:textId="77777777" w:rsidR="00F249E6" w:rsidRPr="00EE177D" w:rsidRDefault="00F249E6" w:rsidP="00CD78BB">
            <w:pPr>
              <w:jc w:val="center"/>
              <w:rPr>
                <w:bCs/>
                <w:color w:val="FF0000"/>
                <w:sz w:val="20"/>
              </w:rPr>
            </w:pPr>
            <w:r w:rsidRPr="00EE177D">
              <w:rPr>
                <w:bCs/>
                <w:color w:val="FF0000"/>
                <w:sz w:val="2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E9B79AC" w14:textId="77777777" w:rsidR="00F249E6" w:rsidRPr="00EE177D" w:rsidRDefault="00F249E6" w:rsidP="00CD78BB">
            <w:pPr>
              <w:jc w:val="center"/>
              <w:rPr>
                <w:bCs/>
                <w:color w:val="FF0000"/>
                <w:sz w:val="20"/>
              </w:rPr>
            </w:pPr>
            <w:r w:rsidRPr="00EE177D">
              <w:rPr>
                <w:bCs/>
                <w:color w:val="FF0000"/>
                <w:sz w:val="2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D979061" w14:textId="77777777" w:rsidR="00F249E6" w:rsidRPr="00EE177D" w:rsidRDefault="00F249E6" w:rsidP="00CD78BB">
            <w:pPr>
              <w:jc w:val="center"/>
              <w:rPr>
                <w:bCs/>
                <w:color w:val="FF0000"/>
                <w:sz w:val="20"/>
              </w:rPr>
            </w:pPr>
            <w:r w:rsidRPr="00EE177D">
              <w:rPr>
                <w:bCs/>
                <w:color w:val="FF0000"/>
                <w:sz w:val="2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A8AAB5B" w14:textId="77777777" w:rsidR="00F249E6" w:rsidRPr="00EE177D" w:rsidRDefault="00F249E6" w:rsidP="00CD78BB">
            <w:pPr>
              <w:jc w:val="center"/>
              <w:rPr>
                <w:bCs/>
                <w:color w:val="FF0000"/>
                <w:sz w:val="20"/>
              </w:rPr>
            </w:pPr>
            <w:r w:rsidRPr="00EE177D">
              <w:rPr>
                <w:bCs/>
                <w:color w:val="FF0000"/>
                <w:sz w:val="20"/>
              </w:rPr>
              <w:t>20</w:t>
            </w:r>
          </w:p>
        </w:tc>
      </w:tr>
    </w:tbl>
    <w:p w14:paraId="148850EB" w14:textId="77777777" w:rsidR="00F249E6" w:rsidRDefault="00F249E6" w:rsidP="00F249E6">
      <w:pPr>
        <w:pStyle w:val="BodyText"/>
      </w:pPr>
    </w:p>
    <w:p w14:paraId="4C94F5FA" w14:textId="77777777" w:rsidR="00F249E6" w:rsidRPr="00EE177D" w:rsidRDefault="00F249E6" w:rsidP="00F249E6">
      <w:pPr>
        <w:pStyle w:val="BodyText"/>
      </w:pPr>
      <w:r w:rsidRPr="00EE177D">
        <w:t>Similarly, a corresponding increase in the CCE limits is proposed:</w:t>
      </w:r>
    </w:p>
    <w:p w14:paraId="4CA7AFF8" w14:textId="10F34263" w:rsidR="00D85A8E" w:rsidRPr="00EE177D" w:rsidRDefault="00D85A8E" w:rsidP="00E30105">
      <w:pPr>
        <w:pStyle w:val="Caption"/>
        <w:keepNext/>
      </w:pPr>
      <w:r w:rsidRPr="00EE177D">
        <w:t xml:space="preserve">Table </w:t>
      </w:r>
      <w:r>
        <w:fldChar w:fldCharType="begin"/>
      </w:r>
      <w:r w:rsidRPr="00EE177D">
        <w:instrText xml:space="preserve"> SEQ Table \* ARABIC </w:instrText>
      </w:r>
      <w:r>
        <w:fldChar w:fldCharType="separate"/>
      </w:r>
      <w:r w:rsidR="00AA702F" w:rsidRPr="00EE177D">
        <w:rPr>
          <w:noProof/>
        </w:rPr>
        <w:t>3</w:t>
      </w:r>
      <w:r>
        <w:fldChar w:fldCharType="end"/>
      </w:r>
      <w:r w:rsidRPr="00EE177D">
        <w:t xml:space="preserve">: </w:t>
      </w:r>
      <w:r w:rsidR="00724BF9" w:rsidRPr="00EE177D">
        <w:t>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F249E6" w:rsidRPr="00EE177D" w14:paraId="4F8A4CA8" w14:textId="77777777" w:rsidTr="00E30105">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9AD50EA" w14:textId="77777777" w:rsidR="00F249E6" w:rsidRPr="00EE177D" w:rsidRDefault="00F249E6" w:rsidP="00CD78BB">
            <w:pPr>
              <w:keepNext/>
              <w:jc w:val="center"/>
              <w:rPr>
                <w:bCs/>
                <w:sz w:val="20"/>
              </w:rPr>
            </w:pPr>
            <w:r w:rsidRPr="00EE177D">
              <w:rPr>
                <w:bCs/>
                <w:sz w:val="20"/>
              </w:rPr>
              <w:t>Max no. of PDCCH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905D35C" w14:textId="77777777" w:rsidR="00F249E6" w:rsidRPr="00EE177D" w:rsidRDefault="00F249E6" w:rsidP="00CD78BB">
            <w:pPr>
              <w:keepNext/>
              <w:jc w:val="center"/>
              <w:rPr>
                <w:sz w:val="20"/>
              </w:rPr>
            </w:pPr>
            <w:r w:rsidRPr="00EE177D">
              <w:rPr>
                <w:bCs/>
                <w:sz w:val="20"/>
              </w:rPr>
              <w:t>Sub-carrier spacing</w:t>
            </w:r>
          </w:p>
        </w:tc>
      </w:tr>
      <w:tr w:rsidR="00F249E6" w:rsidRPr="00EE177D" w14:paraId="2811BDBC" w14:textId="77777777" w:rsidTr="00E30105">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07ABB9E1" w14:textId="77777777" w:rsidR="00F249E6" w:rsidRPr="00EE177D" w:rsidRDefault="00F249E6" w:rsidP="00CD78BB">
            <w:pPr>
              <w:keepNext/>
              <w:jc w:val="center"/>
              <w:rPr>
                <w:sz w:val="20"/>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2068EFB" w14:textId="77777777" w:rsidR="00F249E6" w:rsidRPr="00EE177D" w:rsidRDefault="00F249E6" w:rsidP="00CD78BB">
            <w:pPr>
              <w:keepNext/>
              <w:jc w:val="center"/>
              <w:rPr>
                <w:sz w:val="20"/>
              </w:rPr>
            </w:pPr>
            <w:r w:rsidRPr="00EE177D">
              <w:rPr>
                <w:sz w:val="20"/>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0A80D66" w14:textId="77777777" w:rsidR="00F249E6" w:rsidRPr="00EE177D" w:rsidRDefault="00F249E6" w:rsidP="00CD78BB">
            <w:pPr>
              <w:keepNext/>
              <w:jc w:val="center"/>
              <w:rPr>
                <w:sz w:val="20"/>
              </w:rPr>
            </w:pPr>
            <w:r w:rsidRPr="00EE177D">
              <w:rPr>
                <w:sz w:val="20"/>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A16D035" w14:textId="77777777" w:rsidR="00F249E6" w:rsidRPr="00EE177D" w:rsidRDefault="00F249E6" w:rsidP="00CD78BB">
            <w:pPr>
              <w:keepNext/>
              <w:jc w:val="center"/>
              <w:rPr>
                <w:sz w:val="20"/>
              </w:rPr>
            </w:pPr>
            <w:r w:rsidRPr="00EE177D">
              <w:rPr>
                <w:sz w:val="20"/>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3E460A" w14:textId="77777777" w:rsidR="00F249E6" w:rsidRPr="00EE177D" w:rsidRDefault="00F249E6" w:rsidP="00CD78BB">
            <w:pPr>
              <w:keepNext/>
              <w:jc w:val="center"/>
              <w:rPr>
                <w:sz w:val="20"/>
              </w:rPr>
            </w:pPr>
            <w:r w:rsidRPr="00EE177D">
              <w:rPr>
                <w:sz w:val="20"/>
              </w:rPr>
              <w:t>120kHz</w:t>
            </w:r>
          </w:p>
        </w:tc>
      </w:tr>
      <w:tr w:rsidR="00F249E6" w:rsidRPr="00EE177D" w14:paraId="14F53EFC"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BA88F71" w14:textId="77777777" w:rsidR="00F249E6" w:rsidRPr="00EE177D" w:rsidRDefault="00F249E6" w:rsidP="00CD78BB">
            <w:pPr>
              <w:keepNext/>
              <w:jc w:val="center"/>
              <w:rPr>
                <w:bCs/>
                <w:sz w:val="20"/>
              </w:rPr>
            </w:pPr>
            <w:r w:rsidRPr="00EE177D">
              <w:rPr>
                <w:bCs/>
                <w:sz w:val="20"/>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93BA18" w14:textId="77777777" w:rsidR="00F249E6" w:rsidRPr="00EE177D" w:rsidRDefault="00F249E6" w:rsidP="00CD78BB">
            <w:pPr>
              <w:keepNext/>
              <w:jc w:val="center"/>
              <w:rPr>
                <w:sz w:val="20"/>
              </w:rPr>
            </w:pPr>
            <w:r w:rsidRPr="00EE177D">
              <w:rPr>
                <w:sz w:val="20"/>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A56EE9A" w14:textId="77777777" w:rsidR="00F249E6" w:rsidRPr="00EE177D" w:rsidRDefault="00F249E6" w:rsidP="00CD78BB">
            <w:pPr>
              <w:keepNext/>
              <w:jc w:val="center"/>
              <w:rPr>
                <w:sz w:val="20"/>
              </w:rPr>
            </w:pPr>
            <w:r w:rsidRPr="00EE177D">
              <w:rPr>
                <w:bCs/>
                <w:sz w:val="20"/>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0C7984" w14:textId="77777777" w:rsidR="00F249E6" w:rsidRPr="00EE177D" w:rsidRDefault="00F249E6" w:rsidP="00CD78BB">
            <w:pPr>
              <w:keepNext/>
              <w:jc w:val="center"/>
              <w:rPr>
                <w:sz w:val="20"/>
              </w:rPr>
            </w:pPr>
            <w:r w:rsidRPr="00EE177D">
              <w:rPr>
                <w:bCs/>
                <w:sz w:val="20"/>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9E8231" w14:textId="77777777" w:rsidR="00F249E6" w:rsidRPr="00EE177D" w:rsidRDefault="00F249E6" w:rsidP="00CD78BB">
            <w:pPr>
              <w:keepNext/>
              <w:jc w:val="center"/>
              <w:rPr>
                <w:sz w:val="20"/>
              </w:rPr>
            </w:pPr>
            <w:r w:rsidRPr="00EE177D">
              <w:rPr>
                <w:bCs/>
                <w:sz w:val="20"/>
              </w:rPr>
              <w:t>32</w:t>
            </w:r>
          </w:p>
        </w:tc>
      </w:tr>
      <w:tr w:rsidR="00F249E6" w:rsidRPr="00EE177D" w14:paraId="2F246F35"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1F7E1155" w14:textId="77777777" w:rsidR="00F249E6" w:rsidRPr="00EE177D" w:rsidRDefault="00F249E6" w:rsidP="00CD78BB">
            <w:pPr>
              <w:keepNext/>
              <w:jc w:val="center"/>
              <w:rPr>
                <w:bCs/>
                <w:sz w:val="20"/>
              </w:rPr>
            </w:pPr>
            <w:r w:rsidRPr="00EE177D">
              <w:rPr>
                <w:bCs/>
                <w:sz w:val="20"/>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26B9DCE" w14:textId="77777777" w:rsidR="00F249E6" w:rsidRPr="00EE177D" w:rsidRDefault="00F249E6" w:rsidP="00CD78BB">
            <w:pPr>
              <w:keepNext/>
              <w:jc w:val="center"/>
              <w:rPr>
                <w:bCs/>
                <w:sz w:val="20"/>
              </w:rPr>
            </w:pPr>
            <w:r w:rsidRPr="00EE177D">
              <w:rPr>
                <w:sz w:val="20"/>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591BCF5" w14:textId="77777777" w:rsidR="00F249E6" w:rsidRPr="00EE177D" w:rsidRDefault="00F249E6" w:rsidP="00CD78BB">
            <w:pPr>
              <w:keepNext/>
              <w:jc w:val="center"/>
              <w:rPr>
                <w:bCs/>
                <w:sz w:val="20"/>
              </w:rPr>
            </w:pPr>
            <w:r w:rsidRPr="00EE177D">
              <w:rPr>
                <w:bCs/>
                <w:sz w:val="20"/>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30AC3AB" w14:textId="77777777" w:rsidR="00F249E6" w:rsidRPr="00EE177D" w:rsidRDefault="00F249E6" w:rsidP="00CD78BB">
            <w:pPr>
              <w:keepNext/>
              <w:jc w:val="center"/>
              <w:rPr>
                <w:bCs/>
                <w:sz w:val="20"/>
              </w:rPr>
            </w:pPr>
            <w:r w:rsidRPr="00EE177D">
              <w:rPr>
                <w:bCs/>
                <w:sz w:val="20"/>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F014798" w14:textId="77777777" w:rsidR="00F249E6" w:rsidRPr="00EE177D" w:rsidRDefault="00F249E6" w:rsidP="00CD78BB">
            <w:pPr>
              <w:keepNext/>
              <w:jc w:val="center"/>
              <w:rPr>
                <w:bCs/>
                <w:sz w:val="20"/>
              </w:rPr>
            </w:pPr>
            <w:r w:rsidRPr="00EE177D">
              <w:rPr>
                <w:bCs/>
                <w:sz w:val="20"/>
              </w:rPr>
              <w:t>32</w:t>
            </w:r>
          </w:p>
        </w:tc>
      </w:tr>
      <w:tr w:rsidR="00E30105" w:rsidRPr="00EE177D" w14:paraId="34580A68" w14:textId="77777777" w:rsidTr="00E30105">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23CB07B1" w14:textId="77777777" w:rsidR="00F249E6" w:rsidRPr="00EE177D" w:rsidRDefault="00F249E6" w:rsidP="00CD78BB">
            <w:pPr>
              <w:jc w:val="center"/>
              <w:rPr>
                <w:bCs/>
                <w:sz w:val="20"/>
              </w:rPr>
            </w:pPr>
            <w:r w:rsidRPr="00EE177D">
              <w:rPr>
                <w:bCs/>
                <w:sz w:val="20"/>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3EF2D70F" w14:textId="770B403E" w:rsidR="00F249E6" w:rsidRPr="00EE177D" w:rsidRDefault="00F249E6" w:rsidP="00CD78BB">
            <w:pPr>
              <w:jc w:val="center"/>
              <w:rPr>
                <w:bCs/>
                <w:color w:val="FF0000"/>
                <w:sz w:val="20"/>
              </w:rPr>
            </w:pPr>
            <w:r w:rsidRPr="00EE177D">
              <w:rPr>
                <w:bCs/>
                <w:color w:val="FF0000"/>
                <w:sz w:val="20"/>
              </w:rPr>
              <w:t>1</w:t>
            </w:r>
            <w:r w:rsidRPr="00EE177D">
              <w:rPr>
                <w:bCs/>
                <w:color w:val="FF0000"/>
                <w:sz w:val="20"/>
                <w:vertAlign w:val="superscript"/>
              </w:rPr>
              <w:t>st</w:t>
            </w:r>
            <w:r w:rsidRPr="00EE177D">
              <w:rPr>
                <w:bCs/>
                <w:color w:val="FF0000"/>
                <w:sz w:val="20"/>
              </w:rPr>
              <w:t xml:space="preserve"> half </w:t>
            </w:r>
            <w:r w:rsidR="003533DB" w:rsidRPr="00EE177D">
              <w:rPr>
                <w:bCs/>
                <w:color w:val="FF0000"/>
                <w:sz w:val="20"/>
              </w:rPr>
              <w:t xml:space="preserve">of </w:t>
            </w:r>
            <w:r w:rsidRPr="00EE177D">
              <w:rPr>
                <w:bCs/>
                <w:color w:val="FF0000"/>
                <w:sz w:val="20"/>
              </w:rPr>
              <w:t>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531386A" w14:textId="77777777" w:rsidR="00F249E6" w:rsidRPr="00EE177D" w:rsidRDefault="00F249E6" w:rsidP="00CD78BB">
            <w:pPr>
              <w:jc w:val="center"/>
              <w:rPr>
                <w:color w:val="FF0000"/>
                <w:sz w:val="20"/>
              </w:rPr>
            </w:pPr>
            <w:r w:rsidRPr="00EE177D">
              <w:rPr>
                <w:color w:val="FF0000"/>
                <w:sz w:val="2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C4DE571" w14:textId="77777777" w:rsidR="00F249E6" w:rsidRPr="00EE177D" w:rsidRDefault="00F249E6" w:rsidP="00CD78BB">
            <w:pPr>
              <w:jc w:val="center"/>
              <w:rPr>
                <w:bCs/>
                <w:color w:val="FF0000"/>
                <w:sz w:val="20"/>
              </w:rPr>
            </w:pPr>
            <w:r w:rsidRPr="00EE177D">
              <w:rPr>
                <w:bCs/>
                <w:color w:val="FF0000"/>
                <w:sz w:val="2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367FCF6" w14:textId="77777777" w:rsidR="00F249E6" w:rsidRPr="00EE177D" w:rsidRDefault="00F249E6" w:rsidP="00CD78BB">
            <w:pPr>
              <w:jc w:val="center"/>
              <w:rPr>
                <w:bCs/>
                <w:color w:val="FF0000"/>
                <w:sz w:val="20"/>
              </w:rPr>
            </w:pPr>
            <w:r w:rsidRPr="00EE177D">
              <w:rPr>
                <w:bCs/>
                <w:color w:val="FF0000"/>
                <w:sz w:val="2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7604C33" w14:textId="77777777" w:rsidR="00F249E6" w:rsidRPr="00EE177D" w:rsidRDefault="00F249E6" w:rsidP="00CD78BB">
            <w:pPr>
              <w:jc w:val="center"/>
              <w:rPr>
                <w:bCs/>
                <w:color w:val="FF0000"/>
                <w:sz w:val="20"/>
              </w:rPr>
            </w:pPr>
            <w:r w:rsidRPr="00EE177D">
              <w:rPr>
                <w:bCs/>
                <w:color w:val="FF0000"/>
                <w:sz w:val="20"/>
              </w:rPr>
              <w:t>32</w:t>
            </w:r>
          </w:p>
        </w:tc>
      </w:tr>
      <w:tr w:rsidR="00F249E6" w:rsidRPr="00EE177D" w14:paraId="1E427880" w14:textId="77777777" w:rsidTr="00E30105">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094155E" w14:textId="77777777" w:rsidR="00F249E6" w:rsidRPr="00EE177D" w:rsidRDefault="00F249E6" w:rsidP="00CD78BB">
            <w:pPr>
              <w:jc w:val="center"/>
              <w:rPr>
                <w:bCs/>
                <w:sz w:val="20"/>
              </w:rPr>
            </w:pPr>
          </w:p>
        </w:tc>
        <w:tc>
          <w:tcPr>
            <w:tcW w:w="1935" w:type="dxa"/>
            <w:tcBorders>
              <w:top w:val="single" w:sz="24" w:space="0" w:color="FFFFFF"/>
              <w:left w:val="single" w:sz="8" w:space="0" w:color="FFFFFF"/>
              <w:right w:val="single" w:sz="8" w:space="0" w:color="FFFFFF"/>
            </w:tcBorders>
            <w:shd w:val="clear" w:color="auto" w:fill="1D9A78"/>
            <w:vAlign w:val="center"/>
          </w:tcPr>
          <w:p w14:paraId="3C048BF8" w14:textId="68EFDB7A" w:rsidR="00F249E6" w:rsidRPr="00EE177D" w:rsidRDefault="00F249E6" w:rsidP="00CD78BB">
            <w:pPr>
              <w:jc w:val="center"/>
              <w:rPr>
                <w:bCs/>
                <w:color w:val="FF0000"/>
                <w:sz w:val="20"/>
              </w:rPr>
            </w:pPr>
            <w:r w:rsidRPr="00EE177D">
              <w:rPr>
                <w:bCs/>
                <w:color w:val="FF0000"/>
                <w:sz w:val="20"/>
              </w:rPr>
              <w:t>2</w:t>
            </w:r>
            <w:r w:rsidRPr="00EE177D">
              <w:rPr>
                <w:bCs/>
                <w:color w:val="FF0000"/>
                <w:sz w:val="20"/>
                <w:vertAlign w:val="superscript"/>
              </w:rPr>
              <w:t>nd</w:t>
            </w:r>
            <w:r w:rsidRPr="00EE177D">
              <w:rPr>
                <w:bCs/>
                <w:color w:val="FF0000"/>
                <w:sz w:val="20"/>
              </w:rPr>
              <w:t xml:space="preserve"> half </w:t>
            </w:r>
            <w:r w:rsidR="003533DB" w:rsidRPr="00EE177D">
              <w:rPr>
                <w:bCs/>
                <w:color w:val="FF0000"/>
                <w:sz w:val="20"/>
              </w:rPr>
              <w:t xml:space="preserve">of </w:t>
            </w:r>
            <w:r w:rsidRPr="00EE177D">
              <w:rPr>
                <w:bCs/>
                <w:color w:val="FF0000"/>
                <w:sz w:val="20"/>
              </w:rPr>
              <w:t>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7A7440" w14:textId="77777777" w:rsidR="00F249E6" w:rsidRPr="00EE177D" w:rsidRDefault="00F249E6" w:rsidP="00CD78BB">
            <w:pPr>
              <w:jc w:val="center"/>
              <w:rPr>
                <w:color w:val="FF0000"/>
                <w:sz w:val="20"/>
              </w:rPr>
            </w:pPr>
            <w:r w:rsidRPr="00EE177D">
              <w:rPr>
                <w:color w:val="FF0000"/>
                <w:sz w:val="2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CA75D9" w14:textId="77777777" w:rsidR="00F249E6" w:rsidRPr="00EE177D" w:rsidRDefault="00F249E6" w:rsidP="00CD78BB">
            <w:pPr>
              <w:jc w:val="center"/>
              <w:rPr>
                <w:bCs/>
                <w:color w:val="FF0000"/>
                <w:sz w:val="20"/>
              </w:rPr>
            </w:pPr>
            <w:r w:rsidRPr="00EE177D">
              <w:rPr>
                <w:bCs/>
                <w:color w:val="FF0000"/>
                <w:sz w:val="2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317BAF6" w14:textId="77777777" w:rsidR="00F249E6" w:rsidRPr="00EE177D" w:rsidRDefault="00F249E6" w:rsidP="00CD78BB">
            <w:pPr>
              <w:jc w:val="center"/>
              <w:rPr>
                <w:bCs/>
                <w:color w:val="FF0000"/>
                <w:sz w:val="20"/>
              </w:rPr>
            </w:pPr>
            <w:r w:rsidRPr="00EE177D">
              <w:rPr>
                <w:bCs/>
                <w:color w:val="FF0000"/>
                <w:sz w:val="2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06C1A87" w14:textId="77777777" w:rsidR="00F249E6" w:rsidRPr="00EE177D" w:rsidRDefault="00F249E6" w:rsidP="00CD78BB">
            <w:pPr>
              <w:jc w:val="center"/>
              <w:rPr>
                <w:bCs/>
                <w:color w:val="FF0000"/>
                <w:sz w:val="20"/>
              </w:rPr>
            </w:pPr>
            <w:r w:rsidRPr="00EE177D">
              <w:rPr>
                <w:bCs/>
                <w:color w:val="FF0000"/>
                <w:sz w:val="20"/>
              </w:rPr>
              <w:t>32</w:t>
            </w:r>
          </w:p>
        </w:tc>
      </w:tr>
    </w:tbl>
    <w:p w14:paraId="31E44729" w14:textId="5CA78E2D" w:rsidR="00F249E6" w:rsidRPr="00EE177D" w:rsidRDefault="00F249E6" w:rsidP="00EE177D">
      <w:pPr>
        <w:pStyle w:val="CommentText"/>
      </w:pPr>
      <w:r w:rsidRPr="00EE177D">
        <w:lastRenderedPageBreak/>
        <w:t>For example, for 120 kHz SCS, with the existing limit of 32 CCEs per slot, there can be at most two AL16 candidates</w:t>
      </w:r>
      <w:r w:rsidR="00516BF4" w:rsidRPr="00EE177D">
        <w:t xml:space="preserve"> </w:t>
      </w:r>
      <w:r w:rsidRPr="00EE177D">
        <w:t>per slot, which can be very limiting for URLLC requiring at least two monitoring occasions in a slot. The proposed value would allow more flexible PDCCH scheduling and reduce blocking probability (see also the discussion in [</w:t>
      </w:r>
      <w:r w:rsidR="00122F2F" w:rsidRPr="00EE177D">
        <w:t>4</w:t>
      </w:r>
      <w:r w:rsidRPr="00EE177D">
        <w:t xml:space="preserve">]). For the NR </w:t>
      </w:r>
      <w:r w:rsidR="00C37585" w:rsidRPr="00EE177D">
        <w:t xml:space="preserve">URLLC </w:t>
      </w:r>
      <w:r w:rsidRPr="00EE177D">
        <w:t xml:space="preserve">Rel. 16, the following number of blind decodes and CCEs for channel estimation can be considered. </w:t>
      </w:r>
    </w:p>
    <w:p w14:paraId="1D8AB43B" w14:textId="0BFBBE44" w:rsidR="00F249E6" w:rsidRPr="00EE177D" w:rsidRDefault="00F249E6" w:rsidP="00F249E6">
      <w:pPr>
        <w:pStyle w:val="Proposal"/>
        <w:overflowPunct w:val="0"/>
        <w:autoSpaceDE w:val="0"/>
        <w:autoSpaceDN w:val="0"/>
        <w:adjustRightInd w:val="0"/>
        <w:textAlignment w:val="baseline"/>
      </w:pPr>
      <w:bookmarkStart w:id="45" w:name="_Toc513794439"/>
      <w:bookmarkStart w:id="46" w:name="_Toc513829532"/>
      <w:bookmarkStart w:id="47" w:name="_Toc517882238"/>
      <w:bookmarkStart w:id="48" w:name="_Toc520885280"/>
      <w:bookmarkStart w:id="49" w:name="_Toc520885328"/>
      <w:bookmarkStart w:id="50" w:name="_Toc521493590"/>
      <w:bookmarkStart w:id="51" w:name="_Toc521500903"/>
      <w:bookmarkStart w:id="52" w:name="_Toc521503985"/>
      <w:bookmarkStart w:id="53" w:name="_Toc521590067"/>
      <w:bookmarkStart w:id="54" w:name="_Toc521620579"/>
      <w:bookmarkStart w:id="55" w:name="_Toc521621391"/>
      <w:bookmarkStart w:id="56" w:name="_Toc521621422"/>
      <w:bookmarkStart w:id="57" w:name="_Toc521621460"/>
      <w:bookmarkStart w:id="58" w:name="_Toc521621497"/>
      <w:bookmarkStart w:id="59" w:name="_Toc521659823"/>
      <w:bookmarkStart w:id="60" w:name="_Toc521662392"/>
      <w:bookmarkStart w:id="61" w:name="_Toc521691865"/>
      <w:bookmarkStart w:id="62" w:name="_Toc521704462"/>
      <w:bookmarkStart w:id="63" w:name="_Toc521708963"/>
      <w:bookmarkStart w:id="64" w:name="_Toc513498550"/>
      <w:bookmarkStart w:id="65" w:name="_Toc513634674"/>
      <w:bookmarkStart w:id="66" w:name="_Toc513634765"/>
      <w:bookmarkStart w:id="67" w:name="_Toc513643525"/>
      <w:bookmarkStart w:id="68" w:name="_Toc513714074"/>
      <w:bookmarkStart w:id="69" w:name="_Toc513714633"/>
      <w:bookmarkStart w:id="70" w:name="_Toc513220960"/>
      <w:bookmarkStart w:id="71" w:name="_Toc513220979"/>
      <w:bookmarkStart w:id="72" w:name="_Toc513220996"/>
      <w:bookmarkStart w:id="73" w:name="_Toc513221737"/>
      <w:bookmarkStart w:id="74" w:name="_Toc513384917"/>
      <w:bookmarkStart w:id="75" w:name="_Toc513464612"/>
      <w:bookmarkStart w:id="76" w:name="_Toc513464619"/>
      <w:bookmarkStart w:id="77" w:name="_Toc513492229"/>
      <w:r w:rsidRPr="00EE177D">
        <w:t>For NR</w:t>
      </w:r>
      <w:r w:rsidR="00C37585" w:rsidRPr="00EE177D">
        <w:t xml:space="preserve"> </w:t>
      </w:r>
      <w:r w:rsidRPr="00EE177D">
        <w:t>Rel. 16 considering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2C9661F" w14:textId="2306421F" w:rsidR="00E915B7" w:rsidRPr="00EE177D" w:rsidRDefault="00FE25E7" w:rsidP="00EE177D">
      <w:pPr>
        <w:pStyle w:val="Proposal"/>
        <w:overflowPunct w:val="0"/>
        <w:autoSpaceDE w:val="0"/>
        <w:autoSpaceDN w:val="0"/>
        <w:adjustRightInd w:val="0"/>
        <w:textAlignment w:val="baseline"/>
      </w:pPr>
      <w:bookmarkStart w:id="78" w:name="_Toc521621498"/>
      <w:bookmarkStart w:id="79" w:name="_Toc521659824"/>
      <w:bookmarkStart w:id="80" w:name="_Toc521662393"/>
      <w:bookmarkStart w:id="81" w:name="_Toc521691866"/>
      <w:bookmarkStart w:id="82" w:name="_Toc521704463"/>
      <w:bookmarkStart w:id="83" w:name="_Toc521708964"/>
      <w:r w:rsidRPr="00EE177D">
        <w:t>For NR Rel. 16 considering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bookmarkStart w:id="84" w:name="_Toc513829533"/>
      <w:bookmarkStart w:id="85" w:name="_Toc521621393"/>
      <w:bookmarkStart w:id="86" w:name="_Toc521621424"/>
      <w:bookmarkStart w:id="87" w:name="_Toc521621462"/>
      <w:bookmarkStart w:id="88" w:name="_Toc52170896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42EAAB8" w14:textId="422356B5" w:rsidR="00912BFA" w:rsidRDefault="00912BFA" w:rsidP="00912BFA">
      <w:pPr>
        <w:pStyle w:val="Heading2"/>
      </w:pPr>
      <w:r>
        <w:t>Enhancements on UE processing timeline</w:t>
      </w:r>
    </w:p>
    <w:p w14:paraId="7D583174" w14:textId="07C6FC16" w:rsidR="00912BFA" w:rsidRPr="00DC77E8" w:rsidRDefault="00912BFA" w:rsidP="00912BFA">
      <w:pPr>
        <w:rPr>
          <w:lang w:eastAsia="zh-CN"/>
        </w:rPr>
      </w:pPr>
      <w:r w:rsidRPr="00EE177D">
        <w:rPr>
          <w:lang w:eastAsia="zh-CN"/>
        </w:rPr>
        <w:t xml:space="preserve">The DL data transmission timeline is illustrated in </w:t>
      </w:r>
      <w:r>
        <w:rPr>
          <w:lang w:eastAsia="zh-CN"/>
        </w:rPr>
        <w:fldChar w:fldCharType="begin"/>
      </w:r>
      <w:r w:rsidRPr="00EE177D">
        <w:rPr>
          <w:lang w:eastAsia="zh-CN"/>
        </w:rPr>
        <w:instrText xml:space="preserve"> REF _Ref521665234 \h </w:instrText>
      </w:r>
      <w:r>
        <w:rPr>
          <w:lang w:eastAsia="zh-CN"/>
        </w:rPr>
      </w:r>
      <w:r>
        <w:rPr>
          <w:lang w:eastAsia="zh-CN"/>
        </w:rPr>
        <w:fldChar w:fldCharType="separate"/>
      </w:r>
      <w:r w:rsidR="00AA702F" w:rsidRPr="00EE177D">
        <w:t xml:space="preserve">Figure </w:t>
      </w:r>
      <w:r w:rsidR="00AA702F" w:rsidRPr="00EE177D">
        <w:rPr>
          <w:noProof/>
        </w:rPr>
        <w:t>3</w:t>
      </w:r>
      <w:r>
        <w:rPr>
          <w:lang w:eastAsia="zh-CN"/>
        </w:rPr>
        <w:fldChar w:fldCharType="end"/>
      </w:r>
      <w:r w:rsidRPr="00EE177D">
        <w:rPr>
          <w:lang w:eastAsia="zh-CN"/>
        </w:rPr>
        <w:t xml:space="preserve"> with one retransmission. The UL data transmission timeline is illustrated in </w:t>
      </w:r>
      <w:r>
        <w:rPr>
          <w:lang w:eastAsia="zh-CN"/>
        </w:rPr>
        <w:fldChar w:fldCharType="begin"/>
      </w:r>
      <w:r w:rsidRPr="00EE177D">
        <w:rPr>
          <w:lang w:eastAsia="zh-CN"/>
        </w:rPr>
        <w:instrText xml:space="preserve"> REF _Ref521665238 \h </w:instrText>
      </w:r>
      <w:r>
        <w:rPr>
          <w:lang w:eastAsia="zh-CN"/>
        </w:rPr>
      </w:r>
      <w:r>
        <w:rPr>
          <w:lang w:eastAsia="zh-CN"/>
        </w:rPr>
        <w:fldChar w:fldCharType="separate"/>
      </w:r>
      <w:r w:rsidR="00AA702F" w:rsidRPr="00EE177D">
        <w:t xml:space="preserve">Figure </w:t>
      </w:r>
      <w:r w:rsidR="00AA702F" w:rsidRPr="00EE177D">
        <w:rPr>
          <w:noProof/>
        </w:rPr>
        <w:t>4</w:t>
      </w:r>
      <w:r>
        <w:rPr>
          <w:lang w:eastAsia="zh-CN"/>
        </w:rPr>
        <w:fldChar w:fldCharType="end"/>
      </w:r>
      <w:r w:rsidRPr="00EE177D">
        <w:rPr>
          <w:lang w:eastAsia="zh-CN"/>
        </w:rPr>
        <w:t xml:space="preserve"> for PUSCH via configured UL grant. </w:t>
      </w:r>
      <w:r w:rsidRPr="00DC77E8">
        <w:rPr>
          <w:lang w:eastAsia="zh-CN"/>
        </w:rPr>
        <w:t>The delay components are:</w:t>
      </w:r>
    </w:p>
    <w:p w14:paraId="3B6E1C76" w14:textId="77777777" w:rsidR="00912BFA" w:rsidRPr="00EE177D" w:rsidRDefault="00912BFA" w:rsidP="00912BFA">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UE,proc</w:t>
      </w:r>
      <w:proofErr w:type="spellEnd"/>
      <w:proofErr w:type="gramEnd"/>
      <w:r w:rsidRPr="00EE177D">
        <w:rPr>
          <w:lang w:eastAsia="zh-CN"/>
        </w:rPr>
        <w:t xml:space="preserve">:  UE processing time for UL transmission. </w:t>
      </w:r>
      <w:proofErr w:type="spellStart"/>
      <w:proofErr w:type="gramStart"/>
      <w:r w:rsidRPr="00EE177D">
        <w:rPr>
          <w:lang w:eastAsia="zh-CN"/>
        </w:rPr>
        <w:t>T</w:t>
      </w:r>
      <w:r w:rsidRPr="00EE177D">
        <w:rPr>
          <w:vertAlign w:val="subscript"/>
          <w:lang w:eastAsia="zh-CN"/>
        </w:rPr>
        <w:t>UE,proc</w:t>
      </w:r>
      <w:proofErr w:type="spellEnd"/>
      <w:proofErr w:type="gramEnd"/>
      <w:r w:rsidRPr="00EE177D">
        <w:rPr>
          <w:lang w:eastAsia="zh-CN"/>
        </w:rPr>
        <w:t xml:space="preserve"> varies depending on DL data vs UL data, initial transmission vs retransmission, etc. In UE Capability #1 and Capability #2 discussion, variables </w:t>
      </w:r>
      <w:r w:rsidRPr="00EE177D">
        <w:rPr>
          <w:rFonts w:eastAsia="Calibri"/>
        </w:rPr>
        <w:t>N</w:t>
      </w:r>
      <w:r w:rsidRPr="00EE177D">
        <w:rPr>
          <w:rFonts w:eastAsia="Calibri"/>
          <w:vertAlign w:val="subscript"/>
        </w:rPr>
        <w:t>1</w:t>
      </w:r>
      <w:r w:rsidRPr="00EE177D">
        <w:rPr>
          <w:lang w:eastAsia="zh-CN"/>
        </w:rPr>
        <w:t xml:space="preserve"> and </w:t>
      </w:r>
      <w:r w:rsidRPr="00EE177D">
        <w:rPr>
          <w:rFonts w:eastAsia="Calibri"/>
        </w:rPr>
        <w:t>N</w:t>
      </w:r>
      <w:r w:rsidRPr="00EE177D">
        <w:rPr>
          <w:rFonts w:eastAsia="Calibri"/>
          <w:vertAlign w:val="subscript"/>
        </w:rPr>
        <w:t>2</w:t>
      </w:r>
      <w:r w:rsidRPr="00EE177D">
        <w:rPr>
          <w:lang w:eastAsia="zh-CN"/>
        </w:rPr>
        <w:t xml:space="preserve"> are used:</w:t>
      </w:r>
    </w:p>
    <w:p w14:paraId="0A46B54F" w14:textId="47DBB481" w:rsidR="00912BFA" w:rsidRPr="00EE177D" w:rsidRDefault="00912BFA" w:rsidP="00912BFA">
      <w:pPr>
        <w:pStyle w:val="ListParagraph"/>
        <w:numPr>
          <w:ilvl w:val="1"/>
          <w:numId w:val="42"/>
        </w:numPr>
        <w:rPr>
          <w:rFonts w:eastAsia="Arial Unicode MS"/>
          <w:lang w:val="en-GB" w:eastAsia="zh-CN"/>
        </w:rPr>
      </w:pPr>
      <w:r w:rsidRPr="00EE177D">
        <w:rPr>
          <w:rFonts w:eastAsia="Calibri"/>
        </w:rPr>
        <w:t>N</w:t>
      </w:r>
      <w:r w:rsidRPr="00EE177D">
        <w:rPr>
          <w:rFonts w:eastAsia="Calibri"/>
          <w:vertAlign w:val="subscript"/>
        </w:rPr>
        <w:t>1</w:t>
      </w:r>
      <w:r w:rsidRPr="00EE177D">
        <w:rPr>
          <w:rFonts w:eastAsia="Calibri"/>
        </w:rPr>
        <w:t xml:space="preserve"> is the number of OFDM symbols required for UE processing from the end of PDSCH to the earliest possible start of the corresponding ACK/NACK transmission on PUSCH</w:t>
      </w:r>
      <w:r w:rsidR="004231CA" w:rsidRPr="00EE177D">
        <w:rPr>
          <w:rFonts w:eastAsia="Calibri"/>
        </w:rPr>
        <w:t xml:space="preserve"> or PUCCH</w:t>
      </w:r>
      <w:r w:rsidRPr="00EE177D">
        <w:rPr>
          <w:rFonts w:eastAsia="Calibri"/>
        </w:rPr>
        <w:t xml:space="preserve"> from UE perspective.</w:t>
      </w:r>
    </w:p>
    <w:p w14:paraId="55A65464" w14:textId="77777777" w:rsidR="00912BFA" w:rsidRPr="00EE177D" w:rsidRDefault="00912BFA" w:rsidP="00912BFA">
      <w:pPr>
        <w:pStyle w:val="ListParagraph"/>
        <w:numPr>
          <w:ilvl w:val="1"/>
          <w:numId w:val="42"/>
        </w:numPr>
        <w:rPr>
          <w:rFonts w:eastAsia="Arial Unicode MS"/>
          <w:lang w:val="en-GB" w:eastAsia="zh-CN"/>
        </w:rPr>
      </w:pPr>
      <w:r w:rsidRPr="00EE177D">
        <w:rPr>
          <w:rFonts w:eastAsia="Calibri"/>
        </w:rPr>
        <w:t>N2 is the number of OFDM symbols required for UE processing from the end of PDCCH containing the UL grant reception to the earliest possible start of the corresponding the same PUSCH transmission from UE perspective.</w:t>
      </w:r>
    </w:p>
    <w:p w14:paraId="69005F1C" w14:textId="77777777" w:rsidR="00912BFA" w:rsidRPr="00EE177D" w:rsidRDefault="00912BFA" w:rsidP="00912BFA">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UL,tx</w:t>
      </w:r>
      <w:proofErr w:type="spellEnd"/>
      <w:proofErr w:type="gramEnd"/>
      <w:r w:rsidRPr="00EE177D">
        <w:rPr>
          <w:lang w:eastAsia="zh-CN"/>
        </w:rPr>
        <w:t>: transmission time of UL data. This is roughly equal to PUSCH duration.</w:t>
      </w:r>
    </w:p>
    <w:p w14:paraId="4E4DACC2" w14:textId="77777777" w:rsidR="00912BFA" w:rsidRPr="00EE177D" w:rsidRDefault="00912BFA" w:rsidP="00912BFA">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UL,align</w:t>
      </w:r>
      <w:proofErr w:type="spellEnd"/>
      <w:proofErr w:type="gramEnd"/>
      <w:r w:rsidRPr="00EE177D">
        <w:rPr>
          <w:lang w:eastAsia="zh-CN"/>
        </w:rPr>
        <w:t xml:space="preserve">: time alignment to wait for the next UL transmission opportunity.  </w:t>
      </w:r>
    </w:p>
    <w:p w14:paraId="14E9646C" w14:textId="77777777" w:rsidR="00912BFA" w:rsidRDefault="00912BFA" w:rsidP="00912BFA">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gNB,proc</w:t>
      </w:r>
      <w:proofErr w:type="spellEnd"/>
      <w:proofErr w:type="gramEnd"/>
      <w:r w:rsidRPr="00EE177D">
        <w:rPr>
          <w:lang w:eastAsia="zh-CN"/>
        </w:rPr>
        <w:t xml:space="preserve">:  gNB processing time for DL transmission. </w:t>
      </w:r>
      <w:proofErr w:type="spellStart"/>
      <w:proofErr w:type="gramStart"/>
      <w:r w:rsidRPr="00EE177D">
        <w:rPr>
          <w:lang w:eastAsia="zh-CN"/>
        </w:rPr>
        <w:t>T</w:t>
      </w:r>
      <w:r w:rsidRPr="00EE177D">
        <w:rPr>
          <w:vertAlign w:val="subscript"/>
          <w:lang w:eastAsia="zh-CN"/>
        </w:rPr>
        <w:t>gNB,proc</w:t>
      </w:r>
      <w:proofErr w:type="spellEnd"/>
      <w:proofErr w:type="gramEnd"/>
      <w:r w:rsidRPr="00EE177D">
        <w:rPr>
          <w:lang w:eastAsia="zh-CN"/>
        </w:rPr>
        <w:t xml:space="preserve"> varies depending on DL data vs UL data, initial transmission vs retransmission, etc. For example, for PDSCH retransmission, this includes processing time of HARQ-ACK sent on UL. </w:t>
      </w:r>
      <w:r>
        <w:rPr>
          <w:lang w:eastAsia="zh-CN"/>
        </w:rPr>
        <w:t xml:space="preserve">For PUSCH, this includes reception time of PUSCH. </w:t>
      </w:r>
    </w:p>
    <w:p w14:paraId="58BE43D2" w14:textId="77777777" w:rsidR="00912BFA" w:rsidRPr="00EE177D" w:rsidRDefault="00912BFA" w:rsidP="00912BFA">
      <w:pPr>
        <w:pStyle w:val="ListParagraph"/>
        <w:numPr>
          <w:ilvl w:val="1"/>
          <w:numId w:val="42"/>
        </w:numPr>
        <w:rPr>
          <w:lang w:eastAsia="zh-CN"/>
        </w:rPr>
      </w:pPr>
      <w:r w:rsidRPr="00EE177D">
        <w:rPr>
          <w:rFonts w:cs="Arial"/>
        </w:rPr>
        <w:t xml:space="preserve">In latency evaluation of [3], for DL data, the gNB processing is similar to data preparation time so we assume </w:t>
      </w:r>
      <w:proofErr w:type="spellStart"/>
      <w:proofErr w:type="gramStart"/>
      <w:r w:rsidRPr="00EE177D">
        <w:rPr>
          <w:lang w:eastAsia="zh-CN"/>
        </w:rPr>
        <w:t>T</w:t>
      </w:r>
      <w:r w:rsidRPr="00EE177D">
        <w:rPr>
          <w:vertAlign w:val="subscript"/>
          <w:lang w:eastAsia="zh-CN"/>
        </w:rPr>
        <w:t>gNB,proc</w:t>
      </w:r>
      <w:proofErr w:type="spellEnd"/>
      <w:proofErr w:type="gramEnd"/>
      <w:r w:rsidRPr="00EE177D">
        <w:rPr>
          <w:rFonts w:cs="Arial"/>
        </w:rPr>
        <w:t xml:space="preserve"> is equal to N</w:t>
      </w:r>
      <w:r w:rsidRPr="00EE177D">
        <w:rPr>
          <w:rFonts w:cs="Arial"/>
          <w:vertAlign w:val="subscript"/>
        </w:rPr>
        <w:t>2</w:t>
      </w:r>
      <w:r w:rsidRPr="00EE177D">
        <w:rPr>
          <w:rFonts w:cs="Arial"/>
        </w:rPr>
        <w:t xml:space="preserve"> OFDM symbol (OS). For UL data, the gNB processing is similar to data decoding time plus preparing for feedback, so we assume </w:t>
      </w:r>
      <w:proofErr w:type="spellStart"/>
      <w:proofErr w:type="gramStart"/>
      <w:r w:rsidRPr="00EE177D">
        <w:rPr>
          <w:lang w:eastAsia="zh-CN"/>
        </w:rPr>
        <w:t>T</w:t>
      </w:r>
      <w:r w:rsidRPr="00EE177D">
        <w:rPr>
          <w:vertAlign w:val="subscript"/>
          <w:lang w:eastAsia="zh-CN"/>
        </w:rPr>
        <w:t>gNB,proc</w:t>
      </w:r>
      <w:proofErr w:type="spellEnd"/>
      <w:proofErr w:type="gramEnd"/>
      <w:r w:rsidRPr="00EE177D">
        <w:rPr>
          <w:rFonts w:cs="Arial"/>
        </w:rPr>
        <w:t xml:space="preserve"> is equal to N</w:t>
      </w:r>
      <w:r w:rsidRPr="00EE177D">
        <w:rPr>
          <w:rFonts w:cs="Arial"/>
          <w:vertAlign w:val="subscript"/>
        </w:rPr>
        <w:t>1</w:t>
      </w:r>
      <w:r w:rsidRPr="00EE177D">
        <w:rPr>
          <w:rFonts w:cs="Arial"/>
        </w:rPr>
        <w:t xml:space="preserve"> OS. </w:t>
      </w:r>
    </w:p>
    <w:p w14:paraId="163CBF29" w14:textId="77777777" w:rsidR="00912BFA" w:rsidRPr="00EE177D" w:rsidRDefault="00912BFA" w:rsidP="00912BFA">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DL,tx</w:t>
      </w:r>
      <w:proofErr w:type="spellEnd"/>
      <w:proofErr w:type="gramEnd"/>
      <w:r w:rsidRPr="00EE177D">
        <w:rPr>
          <w:lang w:eastAsia="zh-CN"/>
        </w:rPr>
        <w:t>: transmission time of DL data. This is roughly equal to PDSCH duration.</w:t>
      </w:r>
    </w:p>
    <w:p w14:paraId="0DCF50A4" w14:textId="77C19F05" w:rsidR="00912BFA" w:rsidRPr="00EE177D" w:rsidRDefault="00912BFA" w:rsidP="00EE177D">
      <w:pPr>
        <w:pStyle w:val="ListParagraph"/>
        <w:numPr>
          <w:ilvl w:val="0"/>
          <w:numId w:val="42"/>
        </w:numPr>
        <w:rPr>
          <w:lang w:eastAsia="zh-CN"/>
        </w:rPr>
      </w:pPr>
      <w:proofErr w:type="spellStart"/>
      <w:proofErr w:type="gramStart"/>
      <w:r w:rsidRPr="00EE177D">
        <w:rPr>
          <w:lang w:eastAsia="zh-CN"/>
        </w:rPr>
        <w:t>T</w:t>
      </w:r>
      <w:r w:rsidRPr="00EE177D">
        <w:rPr>
          <w:vertAlign w:val="subscript"/>
          <w:lang w:eastAsia="zh-CN"/>
        </w:rPr>
        <w:t>DL,align</w:t>
      </w:r>
      <w:proofErr w:type="spellEnd"/>
      <w:proofErr w:type="gramEnd"/>
      <w:r w:rsidRPr="00EE177D">
        <w:rPr>
          <w:lang w:eastAsia="zh-CN"/>
        </w:rPr>
        <w:t xml:space="preserve">: time alignment to wait for the next DL transmission opportunity.  </w:t>
      </w:r>
    </w:p>
    <w:p w14:paraId="65556CDB" w14:textId="77777777" w:rsidR="00912BFA" w:rsidRPr="00EE177D" w:rsidRDefault="00912BFA" w:rsidP="00912BFA">
      <w:pPr>
        <w:rPr>
          <w:lang w:eastAsia="zh-CN"/>
        </w:rPr>
      </w:pPr>
      <w:proofErr w:type="spellStart"/>
      <w:proofErr w:type="gramStart"/>
      <w:r w:rsidRPr="00EE177D">
        <w:rPr>
          <w:lang w:eastAsia="zh-CN"/>
        </w:rPr>
        <w:t>T</w:t>
      </w:r>
      <w:r w:rsidRPr="00EE177D">
        <w:rPr>
          <w:vertAlign w:val="subscript"/>
          <w:lang w:eastAsia="zh-CN"/>
        </w:rPr>
        <w:t>UE,proc</w:t>
      </w:r>
      <w:proofErr w:type="spellEnd"/>
      <w:proofErr w:type="gramEnd"/>
      <w:r w:rsidRPr="00EE177D">
        <w:rPr>
          <w:lang w:eastAsia="zh-CN"/>
        </w:rPr>
        <w:t xml:space="preserve"> is an important latency component to improve. In Rel-15, UE processing time capability #1 and #2 have been defined, where capability #1 is defined for SCS </w:t>
      </w:r>
      <w:proofErr w:type="gramStart"/>
      <w:r w:rsidRPr="00EE177D">
        <w:rPr>
          <w:lang w:eastAsia="zh-CN"/>
        </w:rPr>
        <w:t>of  15</w:t>
      </w:r>
      <w:proofErr w:type="gramEnd"/>
      <w:r w:rsidRPr="00EE177D">
        <w:rPr>
          <w:lang w:eastAsia="zh-CN"/>
        </w:rPr>
        <w:t xml:space="preserve">/30/60/120 kHz, and capability #2 defined for SCS of  15/30/60 kHz. Evaluation results in [3] show that the more aggressive capability #2 is still inadequate for the 1ms latency constraint. For </w:t>
      </w:r>
      <w:proofErr w:type="spellStart"/>
      <w:r w:rsidRPr="00EE177D">
        <w:rPr>
          <w:lang w:eastAsia="zh-CN"/>
        </w:rPr>
        <w:t>eURLLC</w:t>
      </w:r>
      <w:proofErr w:type="spellEnd"/>
      <w:r w:rsidRPr="00EE177D">
        <w:rPr>
          <w:lang w:eastAsia="zh-CN"/>
        </w:rPr>
        <w:t xml:space="preserve">, shorter than 1ms latency (e.g., 0.5 </w:t>
      </w:r>
      <w:proofErr w:type="spellStart"/>
      <w:r w:rsidRPr="00EE177D">
        <w:rPr>
          <w:lang w:eastAsia="zh-CN"/>
        </w:rPr>
        <w:t>ms</w:t>
      </w:r>
      <w:proofErr w:type="spellEnd"/>
      <w:r w:rsidRPr="00EE177D">
        <w:rPr>
          <w:lang w:eastAsia="zh-CN"/>
        </w:rPr>
        <w:t>) needs to be studied. To fulfil the latency requirements, we propose that capability #3 be defined in Rel-16.</w:t>
      </w:r>
    </w:p>
    <w:p w14:paraId="193E0020" w14:textId="77777777" w:rsidR="00912BFA" w:rsidRPr="00EE177D" w:rsidRDefault="00912BFA" w:rsidP="00912BFA">
      <w:pPr>
        <w:rPr>
          <w:lang w:eastAsia="zh-CN"/>
        </w:rPr>
      </w:pPr>
    </w:p>
    <w:p w14:paraId="7A979B0C" w14:textId="7514B9E1" w:rsidR="00912BFA" w:rsidRPr="00EE177D" w:rsidRDefault="00912BFA" w:rsidP="00EE177D">
      <w:pPr>
        <w:pStyle w:val="Caption"/>
        <w:keepNext/>
      </w:pPr>
      <w:r w:rsidRPr="00EE177D">
        <w:t xml:space="preserve">Table </w:t>
      </w:r>
      <w:r w:rsidR="00744C75" w:rsidRPr="00EE177D">
        <w:t>4</w:t>
      </w:r>
      <w:r w:rsidRPr="00EE177D">
        <w:t>: UE processing time capability #3</w:t>
      </w:r>
    </w:p>
    <w:tbl>
      <w:tblPr>
        <w:tblW w:w="0" w:type="auto"/>
        <w:tblCellMar>
          <w:left w:w="0" w:type="dxa"/>
          <w:right w:w="0" w:type="dxa"/>
        </w:tblCellMar>
        <w:tblLook w:val="04A0" w:firstRow="1" w:lastRow="0" w:firstColumn="1" w:lastColumn="0" w:noHBand="0" w:noVBand="1"/>
      </w:tblPr>
      <w:tblGrid>
        <w:gridCol w:w="2474"/>
        <w:gridCol w:w="1247"/>
        <w:gridCol w:w="1247"/>
        <w:gridCol w:w="1247"/>
        <w:gridCol w:w="1247"/>
        <w:gridCol w:w="1248"/>
      </w:tblGrid>
      <w:tr w:rsidR="00912BFA" w:rsidRPr="00EE177D" w14:paraId="2C49F470" w14:textId="77777777" w:rsidTr="00EE177D">
        <w:trPr>
          <w:trHeight w:val="458"/>
        </w:trPr>
        <w:tc>
          <w:tcPr>
            <w:tcW w:w="0" w:type="auto"/>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252409E1" w14:textId="77777777" w:rsidR="00912BFA" w:rsidRPr="00EE177D" w:rsidRDefault="00912BFA" w:rsidP="00744C75">
            <w:pPr>
              <w:jc w:val="center"/>
              <w:rPr>
                <w:rFonts w:ascii="Arial" w:eastAsia="Times New Roman" w:hAnsi="Arial" w:cs="Arial"/>
                <w:sz w:val="20"/>
                <w:szCs w:val="36"/>
                <w:lang w:eastAsia="zh-CN"/>
              </w:rPr>
            </w:pPr>
            <w:r w:rsidRPr="00EE177D">
              <w:rPr>
                <w:rFonts w:ascii="Arial" w:eastAsia="Times New Roman" w:hAnsi="Arial" w:cs="Arial"/>
                <w:kern w:val="24"/>
                <w:sz w:val="20"/>
                <w:szCs w:val="32"/>
                <w:lang w:eastAsia="zh-CN"/>
              </w:rPr>
              <w:t>Configuration</w:t>
            </w:r>
          </w:p>
        </w:tc>
        <w:tc>
          <w:tcPr>
            <w:tcW w:w="124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729BD394" w14:textId="77777777" w:rsidR="00912BFA" w:rsidRPr="00EE177D" w:rsidRDefault="00912BFA" w:rsidP="00744C75">
            <w:pPr>
              <w:jc w:val="center"/>
              <w:rPr>
                <w:rFonts w:ascii="Arial" w:eastAsia="Times New Roman" w:hAnsi="Arial" w:cs="Arial"/>
                <w:kern w:val="24"/>
                <w:sz w:val="20"/>
                <w:szCs w:val="32"/>
                <w:lang w:eastAsia="zh-CN"/>
              </w:rPr>
            </w:pPr>
            <w:r w:rsidRPr="00EE177D">
              <w:rPr>
                <w:rFonts w:ascii="Arial" w:eastAsia="Times New Roman" w:hAnsi="Arial" w:cs="Arial"/>
                <w:kern w:val="24"/>
                <w:sz w:val="20"/>
                <w:szCs w:val="32"/>
                <w:lang w:eastAsia="zh-CN"/>
              </w:rPr>
              <w:t>HARQ Timing</w:t>
            </w:r>
          </w:p>
          <w:p w14:paraId="5F10C29C"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val="en-GB" w:eastAsia="zh-CN"/>
              </w:rPr>
              <w:t>(in number of OS)</w:t>
            </w:r>
          </w:p>
        </w:tc>
        <w:tc>
          <w:tcPr>
            <w:tcW w:w="124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2106BF9A"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eastAsia="zh-CN"/>
              </w:rPr>
              <w:t>15 kHz SCS</w:t>
            </w:r>
          </w:p>
        </w:tc>
        <w:tc>
          <w:tcPr>
            <w:tcW w:w="124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1AF14420"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eastAsia="zh-CN"/>
              </w:rPr>
              <w:t>30 kHz SCS</w:t>
            </w:r>
          </w:p>
        </w:tc>
        <w:tc>
          <w:tcPr>
            <w:tcW w:w="1247"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34CF368C"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val="en-GB" w:eastAsia="zh-CN"/>
              </w:rPr>
              <w:t>60 kHz SCS</w:t>
            </w:r>
          </w:p>
        </w:tc>
        <w:tc>
          <w:tcPr>
            <w:tcW w:w="1248"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0C6C782C" w14:textId="77777777" w:rsidR="00912BFA" w:rsidRPr="00EE177D" w:rsidRDefault="00912BFA" w:rsidP="00744C75">
            <w:pPr>
              <w:jc w:val="center"/>
              <w:rPr>
                <w:rFonts w:ascii="Arial" w:eastAsia="Times New Roman" w:hAnsi="Arial" w:cs="Arial"/>
                <w:kern w:val="24"/>
                <w:sz w:val="20"/>
                <w:szCs w:val="32"/>
                <w:lang w:eastAsia="zh-CN"/>
              </w:rPr>
            </w:pPr>
            <w:r w:rsidRPr="00EE177D">
              <w:rPr>
                <w:rFonts w:ascii="Arial" w:eastAsia="Times New Roman" w:hAnsi="Arial" w:cs="Arial"/>
                <w:kern w:val="24"/>
                <w:sz w:val="20"/>
                <w:szCs w:val="32"/>
                <w:lang w:eastAsia="zh-CN"/>
              </w:rPr>
              <w:t xml:space="preserve">120 kHz </w:t>
            </w:r>
          </w:p>
          <w:p w14:paraId="384AE542" w14:textId="77777777" w:rsidR="00912BFA" w:rsidRPr="00EE177D" w:rsidRDefault="00912BFA" w:rsidP="00744C75">
            <w:pPr>
              <w:jc w:val="center"/>
              <w:rPr>
                <w:rFonts w:ascii="Arial" w:eastAsia="Times New Roman" w:hAnsi="Arial" w:cs="Arial"/>
                <w:kern w:val="24"/>
                <w:sz w:val="20"/>
                <w:szCs w:val="32"/>
                <w:lang w:eastAsia="zh-CN"/>
              </w:rPr>
            </w:pPr>
            <w:r w:rsidRPr="00EE177D">
              <w:rPr>
                <w:rFonts w:ascii="Arial" w:eastAsia="Times New Roman" w:hAnsi="Arial" w:cs="Arial"/>
                <w:kern w:val="24"/>
                <w:sz w:val="20"/>
                <w:szCs w:val="32"/>
                <w:lang w:eastAsia="zh-CN"/>
              </w:rPr>
              <w:t>SCS</w:t>
            </w:r>
          </w:p>
        </w:tc>
      </w:tr>
      <w:tr w:rsidR="00912BFA" w:rsidRPr="00EE177D" w14:paraId="2BCAECC9" w14:textId="77777777" w:rsidTr="00EE177D">
        <w:trPr>
          <w:trHeight w:val="458"/>
        </w:trPr>
        <w:tc>
          <w:tcPr>
            <w:tcW w:w="0" w:type="auto"/>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C332FE6" w14:textId="77777777" w:rsidR="00912BFA" w:rsidRPr="00EE177D" w:rsidRDefault="00912BFA" w:rsidP="00744C75">
            <w:pPr>
              <w:jc w:val="center"/>
              <w:rPr>
                <w:rFonts w:ascii="Arial" w:eastAsia="Times New Roman" w:hAnsi="Arial" w:cs="Arial"/>
                <w:sz w:val="20"/>
                <w:szCs w:val="36"/>
                <w:lang w:eastAsia="zh-CN"/>
              </w:rPr>
            </w:pPr>
            <w:r w:rsidRPr="00EE177D">
              <w:rPr>
                <w:rFonts w:ascii="Calibri" w:eastAsia="DengXian" w:hAnsi="Arial"/>
                <w:kern w:val="24"/>
                <w:sz w:val="20"/>
                <w:szCs w:val="32"/>
                <w:lang w:eastAsia="zh-CN"/>
              </w:rPr>
              <w:t>Front-loaded DMRS only</w:t>
            </w:r>
          </w:p>
        </w:tc>
        <w:tc>
          <w:tcPr>
            <w:tcW w:w="1247"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42C161C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Calibri" w:eastAsia="Times New Roman" w:hAnsi="Arial" w:cs="Arial"/>
                <w:kern w:val="24"/>
                <w:sz w:val="20"/>
                <w:szCs w:val="32"/>
                <w:lang w:eastAsia="zh-CN"/>
              </w:rPr>
              <w:t>N1</w:t>
            </w:r>
          </w:p>
        </w:tc>
        <w:tc>
          <w:tcPr>
            <w:tcW w:w="1247"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0FD0ACE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247"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53857700"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247"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4233227A"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5</w:t>
            </w:r>
          </w:p>
        </w:tc>
        <w:tc>
          <w:tcPr>
            <w:tcW w:w="1248"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3EBE763E" w14:textId="77777777" w:rsidR="00912BFA" w:rsidRPr="00EE177D" w:rsidRDefault="00912BFA" w:rsidP="00744C75">
            <w:pPr>
              <w:ind w:left="720" w:hanging="720"/>
              <w:jc w:val="center"/>
              <w:rPr>
                <w:rFonts w:ascii="Calibri" w:eastAsia="DengXian" w:hAnsi="Arial"/>
                <w:kern w:val="24"/>
                <w:sz w:val="20"/>
                <w:szCs w:val="32"/>
                <w:lang w:eastAsia="zh-CN"/>
              </w:rPr>
            </w:pPr>
            <w:r w:rsidRPr="00EE177D">
              <w:rPr>
                <w:rFonts w:ascii="Calibri" w:eastAsia="DengXian" w:hAnsi="Arial"/>
                <w:kern w:val="24"/>
                <w:sz w:val="20"/>
                <w:szCs w:val="32"/>
                <w:lang w:eastAsia="zh-CN"/>
              </w:rPr>
              <w:t>10</w:t>
            </w:r>
          </w:p>
        </w:tc>
      </w:tr>
      <w:tr w:rsidR="00912BFA" w:rsidRPr="00EE177D" w14:paraId="392F882F" w14:textId="77777777" w:rsidTr="00EE177D">
        <w:trPr>
          <w:trHeight w:val="31"/>
        </w:trPr>
        <w:tc>
          <w:tcPr>
            <w:tcW w:w="0" w:type="auto"/>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2EAA0B4" w14:textId="77777777" w:rsidR="00912BFA" w:rsidRPr="00EE177D" w:rsidRDefault="00912BFA" w:rsidP="00744C75">
            <w:pPr>
              <w:jc w:val="center"/>
              <w:rPr>
                <w:rFonts w:ascii="Arial" w:eastAsia="Times New Roman" w:hAnsi="Arial" w:cs="Arial"/>
                <w:sz w:val="20"/>
                <w:szCs w:val="36"/>
                <w:lang w:eastAsia="zh-CN"/>
              </w:rPr>
            </w:pPr>
            <w:r w:rsidRPr="00EE177D">
              <w:rPr>
                <w:rFonts w:ascii="Calibri" w:eastAsia="DengXian" w:hAnsi="Arial"/>
                <w:kern w:val="24"/>
                <w:sz w:val="20"/>
                <w:szCs w:val="32"/>
                <w:lang w:eastAsia="zh-CN"/>
              </w:rPr>
              <w:t>Frequency-first RE-mapping</w:t>
            </w:r>
          </w:p>
        </w:tc>
        <w:tc>
          <w:tcPr>
            <w:tcW w:w="124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1E23F062"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Calibri" w:eastAsia="Times New Roman" w:hAnsi="Arial" w:cs="Arial"/>
                <w:kern w:val="24"/>
                <w:sz w:val="20"/>
                <w:szCs w:val="32"/>
                <w:lang w:eastAsia="zh-CN"/>
              </w:rPr>
              <w:t>N2</w:t>
            </w:r>
          </w:p>
        </w:tc>
        <w:tc>
          <w:tcPr>
            <w:tcW w:w="124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3C9B50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24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4C325D5A"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24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43342C0C"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5</w:t>
            </w:r>
          </w:p>
        </w:tc>
        <w:tc>
          <w:tcPr>
            <w:tcW w:w="1248"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438AA6D8" w14:textId="77777777" w:rsidR="00912BFA" w:rsidRPr="00EE177D" w:rsidRDefault="00912BFA" w:rsidP="00744C75">
            <w:pPr>
              <w:ind w:left="720" w:hanging="720"/>
              <w:jc w:val="center"/>
              <w:rPr>
                <w:rFonts w:ascii="Calibri" w:eastAsia="DengXian" w:hAnsi="Arial"/>
                <w:kern w:val="24"/>
                <w:sz w:val="20"/>
                <w:szCs w:val="32"/>
                <w:lang w:eastAsia="zh-CN"/>
              </w:rPr>
            </w:pPr>
            <w:r w:rsidRPr="00EE177D">
              <w:rPr>
                <w:rFonts w:ascii="Calibri" w:eastAsia="DengXian" w:hAnsi="Arial"/>
                <w:kern w:val="24"/>
                <w:sz w:val="20"/>
                <w:szCs w:val="32"/>
                <w:lang w:eastAsia="zh-CN"/>
              </w:rPr>
              <w:t>10</w:t>
            </w:r>
          </w:p>
        </w:tc>
      </w:tr>
    </w:tbl>
    <w:p w14:paraId="6F883323" w14:textId="77777777" w:rsidR="00912BFA" w:rsidRPr="00FB2BB1" w:rsidRDefault="00912BFA" w:rsidP="00912BFA">
      <w:pPr>
        <w:rPr>
          <w:lang w:eastAsia="zh-CN"/>
        </w:rPr>
      </w:pPr>
    </w:p>
    <w:p w14:paraId="571EAB2B" w14:textId="34E82F59" w:rsidR="00912BFA" w:rsidRPr="00EE177D" w:rsidRDefault="00912BFA" w:rsidP="00912BFA">
      <w:pPr>
        <w:pStyle w:val="Proposal"/>
        <w:tabs>
          <w:tab w:val="clear" w:pos="1304"/>
        </w:tabs>
        <w:overflowPunct w:val="0"/>
        <w:autoSpaceDE w:val="0"/>
        <w:autoSpaceDN w:val="0"/>
        <w:adjustRightInd w:val="0"/>
        <w:ind w:left="1701" w:hanging="1701"/>
        <w:textAlignment w:val="baseline"/>
      </w:pPr>
      <w:bookmarkStart w:id="89" w:name="_Toc521704464"/>
      <w:bookmarkStart w:id="90" w:name="_Toc521708966"/>
      <w:r w:rsidRPr="00EE177D">
        <w:t>Define further aggressive UE processing time capability #3 for Rel-16.</w:t>
      </w:r>
      <w:bookmarkEnd w:id="89"/>
      <w:bookmarkEnd w:id="90"/>
    </w:p>
    <w:p w14:paraId="4E99685D" w14:textId="4A6D31B6" w:rsidR="00912BFA" w:rsidRPr="00EE177D" w:rsidRDefault="00912BFA" w:rsidP="00912BFA">
      <w:pPr>
        <w:pStyle w:val="Proposal"/>
        <w:tabs>
          <w:tab w:val="clear" w:pos="1304"/>
        </w:tabs>
        <w:overflowPunct w:val="0"/>
        <w:autoSpaceDE w:val="0"/>
        <w:autoSpaceDN w:val="0"/>
        <w:adjustRightInd w:val="0"/>
        <w:ind w:left="1701" w:hanging="1701"/>
        <w:textAlignment w:val="baseline"/>
      </w:pPr>
      <w:bookmarkStart w:id="91" w:name="_Toc521704465"/>
      <w:bookmarkStart w:id="92" w:name="_Toc521708967"/>
      <w:r w:rsidRPr="00EE177D">
        <w:t>The UE processing time capability #3 is 2.5/2.5/5/10 OS for 15/30/60/120 kHz SCS.</w:t>
      </w:r>
      <w:bookmarkEnd w:id="91"/>
      <w:bookmarkEnd w:id="92"/>
    </w:p>
    <w:p w14:paraId="6E458628" w14:textId="77777777" w:rsidR="00912BFA" w:rsidRPr="00EE177D" w:rsidRDefault="00912BFA" w:rsidP="00912BFA">
      <w:pPr>
        <w:rPr>
          <w:lang w:eastAsia="zh-CN"/>
        </w:rPr>
      </w:pPr>
    </w:p>
    <w:p w14:paraId="7C38AC95" w14:textId="1398EC38" w:rsidR="00912BFA" w:rsidRPr="00EE177D" w:rsidRDefault="00912BFA" w:rsidP="00912BFA">
      <w:pPr>
        <w:rPr>
          <w:lang w:eastAsia="zh-CN"/>
        </w:rPr>
      </w:pPr>
      <w:r w:rsidRPr="00EE177D">
        <w:rPr>
          <w:lang w:eastAsia="zh-CN"/>
        </w:rPr>
        <w:t xml:space="preserve">While N1 gives the minimum number of OFDM symbols from end of PDSCH until beginning of HARQ-ACK </w:t>
      </w:r>
      <w:r w:rsidR="004231CA" w:rsidRPr="00EE177D">
        <w:rPr>
          <w:lang w:eastAsia="zh-CN"/>
        </w:rPr>
        <w:t xml:space="preserve">transmission </w:t>
      </w:r>
      <w:r w:rsidRPr="00EE177D">
        <w:rPr>
          <w:lang w:eastAsia="zh-CN"/>
        </w:rPr>
        <w:t xml:space="preserve">on PUCCH, the actual transmission time of HARQ-ACK is further limited by the allowed timing within the slot. In Rel-15, at most one </w:t>
      </w:r>
      <w:r w:rsidR="004231CA" w:rsidRPr="00EE177D">
        <w:rPr>
          <w:lang w:eastAsia="zh-CN"/>
        </w:rPr>
        <w:t xml:space="preserve">PUCCH transmission including </w:t>
      </w:r>
      <w:r w:rsidRPr="00EE177D">
        <w:rPr>
          <w:lang w:eastAsia="zh-CN"/>
        </w:rPr>
        <w:t xml:space="preserve">HARQ-ACK is supported per slot. This will add alignment time for sending the HARQ-ACK. To reduce DL data latency, it is necessary to increase the number of </w:t>
      </w:r>
      <w:r w:rsidR="004231CA" w:rsidRPr="00EE177D">
        <w:rPr>
          <w:lang w:eastAsia="zh-CN"/>
        </w:rPr>
        <w:t xml:space="preserve">PUCCH </w:t>
      </w:r>
      <w:r w:rsidRPr="00EE177D">
        <w:rPr>
          <w:lang w:eastAsia="zh-CN"/>
        </w:rPr>
        <w:t xml:space="preserve">opportunities </w:t>
      </w:r>
      <w:r w:rsidR="004231CA" w:rsidRPr="00EE177D">
        <w:rPr>
          <w:lang w:eastAsia="zh-CN"/>
        </w:rPr>
        <w:t xml:space="preserve">for HARQ-ACK transmission </w:t>
      </w:r>
      <w:r w:rsidRPr="00EE177D">
        <w:rPr>
          <w:lang w:eastAsia="zh-CN"/>
        </w:rPr>
        <w:t xml:space="preserve">in a slot, especially if multiplexing of eMBB and URLLC traffic is supported. </w:t>
      </w:r>
    </w:p>
    <w:p w14:paraId="2541BA4E" w14:textId="270B73A1" w:rsidR="00912BFA" w:rsidRPr="00EE177D" w:rsidRDefault="00912BFA" w:rsidP="00912BFA">
      <w:pPr>
        <w:pStyle w:val="Proposal"/>
        <w:tabs>
          <w:tab w:val="clear" w:pos="1304"/>
        </w:tabs>
        <w:overflowPunct w:val="0"/>
        <w:autoSpaceDE w:val="0"/>
        <w:autoSpaceDN w:val="0"/>
        <w:adjustRightInd w:val="0"/>
        <w:ind w:left="1701" w:hanging="1701"/>
        <w:textAlignment w:val="baseline"/>
      </w:pPr>
      <w:bookmarkStart w:id="93" w:name="_Toc521704466"/>
      <w:bookmarkStart w:id="94" w:name="_Toc521708968"/>
      <w:r w:rsidRPr="00EE177D">
        <w:t xml:space="preserve">Support at least two </w:t>
      </w:r>
      <w:r w:rsidR="004231CA" w:rsidRPr="00EE177D">
        <w:t xml:space="preserve">PUCCH </w:t>
      </w:r>
      <w:r w:rsidR="008C10F5" w:rsidRPr="00EE177D">
        <w:t xml:space="preserve">transmissions </w:t>
      </w:r>
      <w:r w:rsidR="004231CA" w:rsidRPr="00EE177D">
        <w:t xml:space="preserve">for </w:t>
      </w:r>
      <w:r w:rsidRPr="00EE177D">
        <w:t>HARQ-ACK</w:t>
      </w:r>
      <w:r w:rsidR="004231CA" w:rsidRPr="00EE177D">
        <w:t xml:space="preserve"> </w:t>
      </w:r>
      <w:r w:rsidRPr="00EE177D">
        <w:t xml:space="preserve">in a </w:t>
      </w:r>
      <w:r w:rsidR="004231CA" w:rsidRPr="00EE177D">
        <w:t>s</w:t>
      </w:r>
      <w:r w:rsidRPr="00EE177D">
        <w:t>lot for Rel-16.</w:t>
      </w:r>
      <w:bookmarkEnd w:id="93"/>
      <w:bookmarkEnd w:id="94"/>
    </w:p>
    <w:p w14:paraId="659504A5" w14:textId="77777777" w:rsidR="00912BFA" w:rsidRPr="00EE177D" w:rsidRDefault="00912BFA" w:rsidP="00912BFA">
      <w:pPr>
        <w:rPr>
          <w:lang w:eastAsia="zh-CN"/>
        </w:rPr>
      </w:pPr>
    </w:p>
    <w:p w14:paraId="20E024A1" w14:textId="77777777" w:rsidR="00912BFA" w:rsidRDefault="00912BFA" w:rsidP="00912BFA">
      <w:pPr>
        <w:rPr>
          <w:lang w:eastAsia="zh-CN"/>
        </w:rPr>
      </w:pPr>
      <w:r w:rsidRPr="00EE177D">
        <w:rPr>
          <w:lang w:eastAsia="zh-CN"/>
        </w:rPr>
        <w:t xml:space="preserve">For </w:t>
      </w:r>
      <w:proofErr w:type="spellStart"/>
      <w:proofErr w:type="gramStart"/>
      <w:r w:rsidRPr="00EE177D">
        <w:rPr>
          <w:lang w:eastAsia="zh-CN"/>
        </w:rPr>
        <w:t>T</w:t>
      </w:r>
      <w:r w:rsidRPr="00EE177D">
        <w:rPr>
          <w:vertAlign w:val="subscript"/>
          <w:lang w:eastAsia="zh-CN"/>
        </w:rPr>
        <w:t>DL,align</w:t>
      </w:r>
      <w:proofErr w:type="spellEnd"/>
      <w:proofErr w:type="gramEnd"/>
      <w:r w:rsidRPr="00EE177D">
        <w:rPr>
          <w:lang w:eastAsia="zh-CN"/>
        </w:rPr>
        <w:t xml:space="preserve">, this is significantly influenced by PDCCH </w:t>
      </w:r>
      <w:proofErr w:type="spellStart"/>
      <w:r w:rsidRPr="00EE177D">
        <w:rPr>
          <w:lang w:eastAsia="zh-CN"/>
        </w:rPr>
        <w:t>perioridicity</w:t>
      </w:r>
      <w:proofErr w:type="spellEnd"/>
      <w:r w:rsidRPr="00EE177D">
        <w:rPr>
          <w:lang w:eastAsia="zh-CN"/>
        </w:rPr>
        <w:t xml:space="preserve">. The worst case </w:t>
      </w:r>
      <w:proofErr w:type="spellStart"/>
      <w:proofErr w:type="gramStart"/>
      <w:r w:rsidRPr="00EE177D">
        <w:rPr>
          <w:lang w:eastAsia="zh-CN"/>
        </w:rPr>
        <w:t>T</w:t>
      </w:r>
      <w:r w:rsidRPr="00EE177D">
        <w:rPr>
          <w:vertAlign w:val="subscript"/>
          <w:lang w:eastAsia="zh-CN"/>
        </w:rPr>
        <w:t>DL,align</w:t>
      </w:r>
      <w:proofErr w:type="spellEnd"/>
      <w:proofErr w:type="gramEnd"/>
      <w:r w:rsidRPr="00EE177D">
        <w:rPr>
          <w:lang w:eastAsia="zh-CN"/>
        </w:rPr>
        <w:t xml:space="preserve"> is equal to the PDCCH periodicity. In Rel-15, PDCCH periodicity is affected by several constraints, including: (a) blind decoding limits, (b) #CCE limits), (c) DCI sizes. </w:t>
      </w:r>
      <w:proofErr w:type="gramStart"/>
      <w:r w:rsidRPr="00EE177D">
        <w:rPr>
          <w:lang w:eastAsia="zh-CN"/>
        </w:rPr>
        <w:t>In order to</w:t>
      </w:r>
      <w:proofErr w:type="gramEnd"/>
      <w:r w:rsidRPr="00EE177D">
        <w:rPr>
          <w:lang w:eastAsia="zh-CN"/>
        </w:rPr>
        <w:t xml:space="preserve"> provide shorter PDCCH periodicity for </w:t>
      </w:r>
      <w:proofErr w:type="spellStart"/>
      <w:r w:rsidRPr="00EE177D">
        <w:rPr>
          <w:lang w:eastAsia="zh-CN"/>
        </w:rPr>
        <w:t>eURLLC</w:t>
      </w:r>
      <w:proofErr w:type="spellEnd"/>
      <w:r w:rsidRPr="00EE177D">
        <w:rPr>
          <w:lang w:eastAsia="zh-CN"/>
        </w:rPr>
        <w:t xml:space="preserve">, it is necessary that the blind decoding limits and #CC# limits be increased in Rel-16. </w:t>
      </w:r>
      <w:r>
        <w:rPr>
          <w:lang w:eastAsia="zh-CN"/>
        </w:rPr>
        <w:t>This is discussed in Section 2.2.2.</w:t>
      </w:r>
    </w:p>
    <w:p w14:paraId="614A444F" w14:textId="77777777" w:rsidR="00912BFA" w:rsidRPr="00F65F1B" w:rsidRDefault="00912BFA">
      <w:pPr>
        <w:rPr>
          <w:lang w:eastAsia="zh-CN"/>
        </w:rPr>
      </w:pPr>
    </w:p>
    <w:p w14:paraId="13CD9080" w14:textId="03B01ECC" w:rsidR="00912BFA" w:rsidRPr="00EE177D" w:rsidRDefault="00912BFA" w:rsidP="0092262F">
      <w:pPr>
        <w:jc w:val="center"/>
      </w:pPr>
      <w:r w:rsidRPr="00FB13F7">
        <w:rPr>
          <w:noProof/>
        </w:rPr>
        <w:drawing>
          <wp:anchor distT="0" distB="0" distL="114300" distR="114300" simplePos="0" relativeHeight="251705344" behindDoc="0" locked="0" layoutInCell="1" allowOverlap="1" wp14:anchorId="08B66C91" wp14:editId="6A2A4B2C">
            <wp:simplePos x="0" y="0"/>
            <wp:positionH relativeFrom="column">
              <wp:posOffset>304038</wp:posOffset>
            </wp:positionH>
            <wp:positionV relativeFrom="paragraph">
              <wp:posOffset>610</wp:posOffset>
            </wp:positionV>
            <wp:extent cx="5514975" cy="1971182"/>
            <wp:effectExtent l="0" t="0" r="0" b="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4975" cy="1971182"/>
                    </a:xfrm>
                    <a:prstGeom prst="rect">
                      <a:avLst/>
                    </a:prstGeom>
                    <a:noFill/>
                    <a:ln>
                      <a:noFill/>
                    </a:ln>
                  </pic:spPr>
                </pic:pic>
              </a:graphicData>
            </a:graphic>
          </wp:anchor>
        </w:drawing>
      </w:r>
      <w:bookmarkStart w:id="95" w:name="_Ref521665234"/>
      <w:r w:rsidRPr="00EE177D">
        <w:t xml:space="preserve">Figure </w:t>
      </w:r>
      <w:r w:rsidRPr="00CE0424">
        <w:fldChar w:fldCharType="begin"/>
      </w:r>
      <w:r w:rsidRPr="00EE177D">
        <w:instrText xml:space="preserve"> SEQ Figure \* ARABIC </w:instrText>
      </w:r>
      <w:r w:rsidRPr="00CE0424">
        <w:fldChar w:fldCharType="separate"/>
      </w:r>
      <w:r w:rsidR="00AA702F" w:rsidRPr="00EE177D">
        <w:rPr>
          <w:noProof/>
        </w:rPr>
        <w:t>3</w:t>
      </w:r>
      <w:r w:rsidRPr="00CE0424">
        <w:fldChar w:fldCharType="end"/>
      </w:r>
      <w:bookmarkEnd w:id="95"/>
      <w:r w:rsidRPr="00EE177D">
        <w:t>: DL data latency with one retransmission</w:t>
      </w:r>
    </w:p>
    <w:p w14:paraId="00830A81" w14:textId="77777777" w:rsidR="00912BFA" w:rsidRPr="00EE177D" w:rsidRDefault="00912BFA">
      <w:pPr>
        <w:rPr>
          <w:lang w:eastAsia="zh-CN"/>
        </w:rPr>
      </w:pPr>
    </w:p>
    <w:p w14:paraId="3E369B21" w14:textId="77777777" w:rsidR="00912BFA" w:rsidRDefault="00912BFA" w:rsidP="00DC77E8">
      <w:pPr>
        <w:jc w:val="center"/>
        <w:rPr>
          <w:lang w:eastAsia="zh-CN"/>
        </w:rPr>
      </w:pPr>
      <w:r w:rsidRPr="00FB13F7">
        <w:rPr>
          <w:noProof/>
        </w:rPr>
        <w:lastRenderedPageBreak/>
        <w:drawing>
          <wp:inline distT="0" distB="0" distL="0" distR="0" wp14:anchorId="63035DE2" wp14:editId="30976CA5">
            <wp:extent cx="4661690" cy="189230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5153" cy="1897765"/>
                    </a:xfrm>
                    <a:prstGeom prst="rect">
                      <a:avLst/>
                    </a:prstGeom>
                    <a:noFill/>
                    <a:ln>
                      <a:noFill/>
                    </a:ln>
                  </pic:spPr>
                </pic:pic>
              </a:graphicData>
            </a:graphic>
          </wp:inline>
        </w:drawing>
      </w:r>
    </w:p>
    <w:p w14:paraId="68C1AE06" w14:textId="60D9B7FF" w:rsidR="00D61980" w:rsidRPr="00EE177D" w:rsidRDefault="00912BFA" w:rsidP="00EE177D">
      <w:pPr>
        <w:jc w:val="center"/>
      </w:pPr>
      <w:bookmarkStart w:id="96" w:name="_Ref521665238"/>
      <w:r w:rsidRPr="00EE177D">
        <w:t xml:space="preserve">Figure </w:t>
      </w:r>
      <w:r w:rsidRPr="00CE0424">
        <w:fldChar w:fldCharType="begin"/>
      </w:r>
      <w:r w:rsidRPr="00EE177D">
        <w:instrText xml:space="preserve"> SEQ Figure \* ARABIC </w:instrText>
      </w:r>
      <w:r w:rsidRPr="00CE0424">
        <w:fldChar w:fldCharType="separate"/>
      </w:r>
      <w:r w:rsidR="00AA702F" w:rsidRPr="00EE177D">
        <w:rPr>
          <w:noProof/>
        </w:rPr>
        <w:t>4</w:t>
      </w:r>
      <w:r w:rsidRPr="00CE0424">
        <w:fldChar w:fldCharType="end"/>
      </w:r>
      <w:bookmarkEnd w:id="96"/>
      <w:r w:rsidRPr="00EE177D">
        <w:t>: UL data latency with configured grant and one retransmission</w:t>
      </w:r>
    </w:p>
    <w:p w14:paraId="15F77B17" w14:textId="4F5EA941" w:rsidR="004224F6" w:rsidRDefault="004224F6" w:rsidP="00E30105">
      <w:pPr>
        <w:pStyle w:val="Heading2"/>
      </w:pPr>
      <w:r>
        <w:t>Enhancements on UCI transmission</w:t>
      </w:r>
    </w:p>
    <w:p w14:paraId="227BAA71" w14:textId="1B74A999" w:rsidR="00AE27C7" w:rsidRPr="00EE177D" w:rsidRDefault="00EF7DC1" w:rsidP="00C90A7C">
      <w:r w:rsidRPr="00EE177D">
        <w:t>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at the same time as eMBB data, or lower, e.g. when transmitting CQI reports meant for eMBB at the same time as URLLC data.</w:t>
      </w:r>
      <w:r w:rsidR="00C92B09" w:rsidRPr="00EE177D">
        <w:t xml:space="preserve"> In the case where UCI has lower requirement than PUSCH data it may be preferable to drop some or </w:t>
      </w:r>
      <w:proofErr w:type="gramStart"/>
      <w:r w:rsidR="00C92B09" w:rsidRPr="00EE177D">
        <w:t>all of</w:t>
      </w:r>
      <w:proofErr w:type="gramEnd"/>
      <w:r w:rsidR="00C92B09" w:rsidRPr="00EE177D">
        <w:t xml:space="preserve"> the UCI. </w:t>
      </w:r>
    </w:p>
    <w:p w14:paraId="58D028DD" w14:textId="6FCE67B5" w:rsidR="00EF7DC1" w:rsidRDefault="00EF7DC1" w:rsidP="00EE177D">
      <w:pPr>
        <w:pStyle w:val="Observation"/>
      </w:pPr>
      <w:bookmarkStart w:id="97" w:name="_Toc521704457"/>
      <w:bookmarkStart w:id="98" w:name="_Toc521708960"/>
      <w:r w:rsidRPr="00EE177D">
        <w:t xml:space="preserve">The reliability requirements for UCI and UL data can vary significantly for UEs supporting both eMBB and URLLC. </w:t>
      </w:r>
      <w:r>
        <w:t>Either UCI or PUSCH data can need higher reliability.</w:t>
      </w:r>
      <w:bookmarkEnd w:id="97"/>
      <w:bookmarkEnd w:id="98"/>
    </w:p>
    <w:p w14:paraId="58649E99" w14:textId="76DFF9A2" w:rsidR="00C92B09" w:rsidRPr="00EE177D" w:rsidRDefault="00C92B09" w:rsidP="00C90A7C">
      <w:r w:rsidRPr="00EE177D">
        <w:t xml:space="preserve">The split of resources between UCI and PUSCH data is controlled through beta factors for different kinds of UCI. The beta factors defined in Rel. 15 have a lowest value of 1.0. This value might not be low enough when considering URLLC data </w:t>
      </w:r>
      <w:r w:rsidR="00260925" w:rsidRPr="00EE177D">
        <w:t>together with eMBB UCI.</w:t>
      </w:r>
    </w:p>
    <w:p w14:paraId="3D834E9A" w14:textId="0D5046E2" w:rsidR="00260925" w:rsidRPr="00EE177D" w:rsidRDefault="00260925" w:rsidP="00260925">
      <w:pPr>
        <w:pStyle w:val="Proposal"/>
        <w:tabs>
          <w:tab w:val="clear" w:pos="1304"/>
        </w:tabs>
        <w:overflowPunct w:val="0"/>
        <w:autoSpaceDE w:val="0"/>
        <w:autoSpaceDN w:val="0"/>
        <w:adjustRightInd w:val="0"/>
        <w:ind w:left="1701" w:hanging="1701"/>
        <w:textAlignment w:val="baseline"/>
      </w:pPr>
      <w:bookmarkStart w:id="99" w:name="_Toc521704470"/>
      <w:bookmarkStart w:id="100" w:name="_Toc521708972"/>
      <w:r w:rsidRPr="00EE177D">
        <w:t>Consider increasing the range for beta</w:t>
      </w:r>
      <w:r w:rsidR="00897E25" w:rsidRPr="00EE177D">
        <w:t xml:space="preserve"> </w:t>
      </w:r>
      <w:r w:rsidRPr="00EE177D">
        <w:t>factors in Rel</w:t>
      </w:r>
      <w:r w:rsidR="003B32F9" w:rsidRPr="00EE177D">
        <w:t xml:space="preserve">. </w:t>
      </w:r>
      <w:r w:rsidRPr="00EE177D">
        <w:t>16 to include values less than 1.0, including down to 0.0</w:t>
      </w:r>
      <w:r w:rsidR="005E17C6" w:rsidRPr="00EE177D">
        <w:t>,</w:t>
      </w:r>
      <w:r w:rsidRPr="00EE177D">
        <w:t xml:space="preserve"> allowing for dropping of HARQ-ACK/CSI bits from UCI.</w:t>
      </w:r>
      <w:bookmarkEnd w:id="99"/>
      <w:bookmarkEnd w:id="100"/>
      <w:r w:rsidRPr="00EE177D">
        <w:t xml:space="preserve"> </w:t>
      </w:r>
    </w:p>
    <w:p w14:paraId="11692D23" w14:textId="6D0C176C" w:rsidR="005F4EAC" w:rsidRPr="00EE177D" w:rsidRDefault="005F4EAC" w:rsidP="00EE177D"/>
    <w:p w14:paraId="5060D584" w14:textId="089C2D5E" w:rsidR="005F6A6B" w:rsidRDefault="00564FF9" w:rsidP="00E30105">
      <w:pPr>
        <w:pStyle w:val="Heading1"/>
      </w:pPr>
      <w:r>
        <w:t>Conclusion</w:t>
      </w:r>
    </w:p>
    <w:p w14:paraId="3B3A5A4E" w14:textId="11F4BAC7" w:rsidR="00564FF9" w:rsidRPr="00EE177D" w:rsidRDefault="00564FF9" w:rsidP="00564FF9">
      <w:pPr>
        <w:pStyle w:val="BodyText"/>
      </w:pPr>
      <w:r w:rsidRPr="00EE177D">
        <w:t>In section</w:t>
      </w:r>
      <w:r w:rsidR="00FF6E47" w:rsidRPr="00EE177D">
        <w:t xml:space="preserve">, we discussed the potential L1 enhancements for NR operation for URLLC services supported in Rel-16. Based on the discussion, we made the following observations and proposals: </w:t>
      </w:r>
    </w:p>
    <w:p w14:paraId="7FB4970B" w14:textId="77777777" w:rsidR="004231CA" w:rsidRPr="00EE177D" w:rsidRDefault="008E065E">
      <w:pPr>
        <w:pStyle w:val="TOC1"/>
        <w:rPr>
          <w:rFonts w:asciiTheme="minorHAnsi" w:eastAsiaTheme="minorEastAsia" w:hAnsiTheme="minorHAnsi" w:cstheme="minorBidi"/>
          <w:b w:val="0"/>
          <w:sz w:val="22"/>
          <w:lang w:eastAsia="sv-SE"/>
        </w:rPr>
      </w:pPr>
      <w:r>
        <w:rPr>
          <w:b w:val="0"/>
          <w:bCs/>
        </w:rPr>
        <w:fldChar w:fldCharType="begin"/>
      </w:r>
      <w:r w:rsidRPr="00C32484">
        <w:rPr>
          <w:bCs/>
        </w:rPr>
        <w:instrText xml:space="preserve"> TOC \f \n \t "Observation;1" </w:instrText>
      </w:r>
      <w:r>
        <w:rPr>
          <w:b w:val="0"/>
          <w:bCs/>
        </w:rPr>
        <w:fldChar w:fldCharType="separate"/>
      </w:r>
      <w:r w:rsidR="004231CA">
        <w:t>Observation 1</w:t>
      </w:r>
      <w:r w:rsidR="004231CA" w:rsidRPr="00EE177D">
        <w:rPr>
          <w:rFonts w:asciiTheme="minorHAnsi" w:eastAsiaTheme="minorEastAsia" w:hAnsiTheme="minorHAnsi" w:cstheme="minorBidi"/>
          <w:b w:val="0"/>
          <w:sz w:val="22"/>
          <w:lang w:eastAsia="sv-SE"/>
        </w:rPr>
        <w:tab/>
      </w:r>
      <w:r w:rsidR="004231CA">
        <w:t>To support URLLC with latency requirement of 1ms, at least three PDCCH monitoring occasions per slot is required.</w:t>
      </w:r>
    </w:p>
    <w:p w14:paraId="4E137270" w14:textId="77777777" w:rsidR="004231CA" w:rsidRPr="00EE177D" w:rsidRDefault="004231CA">
      <w:pPr>
        <w:pStyle w:val="TOC1"/>
        <w:rPr>
          <w:rFonts w:asciiTheme="minorHAnsi" w:eastAsiaTheme="minorEastAsia" w:hAnsiTheme="minorHAnsi" w:cstheme="minorBidi"/>
          <w:b w:val="0"/>
          <w:sz w:val="22"/>
          <w:lang w:eastAsia="sv-SE"/>
        </w:rPr>
      </w:pPr>
      <w:r>
        <w:t>Observation 2</w:t>
      </w:r>
      <w:r w:rsidRPr="00EE177D">
        <w:rPr>
          <w:rFonts w:asciiTheme="minorHAnsi" w:eastAsiaTheme="minorEastAsia" w:hAnsiTheme="minorHAnsi" w:cstheme="minorBidi"/>
          <w:b w:val="0"/>
          <w:sz w:val="22"/>
          <w:lang w:eastAsia="sv-SE"/>
        </w:rPr>
        <w:tab/>
      </w:r>
      <w:r>
        <w:t>The reliability requirements for UCI and UL data can vary significantly for UEs supporting both eMBB and URLLC. Either UCI or PUSCH data can need higher reliability.</w:t>
      </w:r>
    </w:p>
    <w:p w14:paraId="5D9F6C46" w14:textId="77777777" w:rsidR="00542DAE" w:rsidRPr="00DC77E8" w:rsidRDefault="008E065E" w:rsidP="00542DAE">
      <w:pPr>
        <w:pStyle w:val="BodyText"/>
        <w:rPr>
          <w:b/>
          <w:bCs/>
        </w:rPr>
      </w:pPr>
      <w:r>
        <w:rPr>
          <w:b/>
          <w:bCs/>
        </w:rPr>
        <w:fldChar w:fldCharType="end"/>
      </w:r>
    </w:p>
    <w:p w14:paraId="2FBF9E67" w14:textId="14EAB43E" w:rsidR="004231CA" w:rsidRPr="00EE177D" w:rsidRDefault="008C10F5">
      <w:pPr>
        <w:pStyle w:val="TOC1"/>
        <w:rPr>
          <w:rFonts w:asciiTheme="minorHAnsi" w:eastAsiaTheme="minorEastAsia" w:hAnsiTheme="minorHAnsi" w:cstheme="minorBidi"/>
          <w:b w:val="0"/>
          <w:sz w:val="22"/>
          <w:lang w:eastAsia="sv-SE"/>
        </w:rPr>
      </w:pPr>
      <w:r>
        <w:lastRenderedPageBreak/>
        <w:t>Proposal 1</w:t>
      </w:r>
      <w:r w:rsidR="00542DAE">
        <w:rPr>
          <w:b w:val="0"/>
          <w:bCs/>
        </w:rPr>
        <w:fldChar w:fldCharType="begin"/>
      </w:r>
      <w:r w:rsidR="00542DAE">
        <w:rPr>
          <w:b w:val="0"/>
          <w:bCs/>
        </w:rPr>
        <w:instrText xml:space="preserve"> TOC \f \n \p " " \t "Proposal;1" </w:instrText>
      </w:r>
      <w:r w:rsidR="00542DAE">
        <w:rPr>
          <w:b w:val="0"/>
          <w:bCs/>
        </w:rPr>
        <w:fldChar w:fldCharType="separate"/>
      </w:r>
      <w:r w:rsidR="004231CA" w:rsidRPr="00EE177D">
        <w:rPr>
          <w:lang w:eastAsia="sv-SE"/>
        </w:rPr>
        <w:tab/>
      </w:r>
      <w:r w:rsidR="004231CA">
        <w:t>NR Rel. 16 targeting eURLLC supports more flexible PDSCH/PUSCH scheduling across slot border.</w:t>
      </w:r>
    </w:p>
    <w:p w14:paraId="652C97E1" w14:textId="77777777" w:rsidR="004231CA" w:rsidRPr="00EE177D" w:rsidRDefault="004231CA">
      <w:pPr>
        <w:pStyle w:val="TOC1"/>
        <w:rPr>
          <w:rFonts w:asciiTheme="minorHAnsi" w:eastAsiaTheme="minorEastAsia" w:hAnsiTheme="minorHAnsi" w:cstheme="minorBidi"/>
          <w:b w:val="0"/>
          <w:sz w:val="22"/>
          <w:lang w:eastAsia="sv-SE"/>
        </w:rPr>
      </w:pPr>
      <w:r>
        <w:t>Proposal 2</w:t>
      </w:r>
      <w:r w:rsidRPr="00EE177D">
        <w:rPr>
          <w:rFonts w:asciiTheme="minorHAnsi" w:eastAsiaTheme="minorEastAsia" w:hAnsiTheme="minorHAnsi" w:cstheme="minorBidi"/>
          <w:b w:val="0"/>
          <w:sz w:val="22"/>
          <w:lang w:eastAsia="sv-SE"/>
        </w:rPr>
        <w:tab/>
      </w:r>
      <w:r>
        <w:t>For NR Rel. 16 considering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p>
    <w:p w14:paraId="7ACB70FF" w14:textId="0B1176AF" w:rsidR="004231CA" w:rsidRPr="00EE177D" w:rsidRDefault="008C10F5">
      <w:pPr>
        <w:pStyle w:val="TOC1"/>
        <w:rPr>
          <w:rFonts w:asciiTheme="minorHAnsi" w:eastAsiaTheme="minorEastAsia" w:hAnsiTheme="minorHAnsi" w:cstheme="minorBidi"/>
          <w:b w:val="0"/>
          <w:sz w:val="22"/>
          <w:lang w:eastAsia="sv-SE"/>
        </w:rPr>
      </w:pPr>
      <w:r>
        <w:t>Proposal 3</w:t>
      </w:r>
      <w:r w:rsidR="004231CA" w:rsidRPr="00EE177D">
        <w:rPr>
          <w:rFonts w:asciiTheme="minorHAnsi" w:eastAsiaTheme="minorEastAsia" w:hAnsiTheme="minorHAnsi" w:cstheme="minorBidi"/>
          <w:b w:val="0"/>
          <w:sz w:val="22"/>
          <w:lang w:eastAsia="sv-SE"/>
        </w:rPr>
        <w:tab/>
      </w:r>
      <w:r w:rsidR="004231CA">
        <w:t>For NR Rel. 16 considering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p>
    <w:p w14:paraId="3F5C78B4" w14:textId="77777777" w:rsidR="004231CA" w:rsidRPr="00EE177D" w:rsidRDefault="004231CA">
      <w:pPr>
        <w:pStyle w:val="TOC1"/>
        <w:rPr>
          <w:rFonts w:asciiTheme="minorHAnsi" w:eastAsiaTheme="minorEastAsia" w:hAnsiTheme="minorHAnsi" w:cstheme="minorBidi"/>
          <w:b w:val="0"/>
          <w:sz w:val="22"/>
          <w:lang w:eastAsia="sv-SE"/>
        </w:rPr>
      </w:pPr>
      <w:r>
        <w:t>Proposal 4</w:t>
      </w:r>
      <w:r w:rsidRPr="00EE177D">
        <w:rPr>
          <w:rFonts w:asciiTheme="minorHAnsi" w:eastAsiaTheme="minorEastAsia" w:hAnsiTheme="minorHAnsi" w:cstheme="minorBidi"/>
          <w:b w:val="0"/>
          <w:sz w:val="22"/>
          <w:lang w:eastAsia="sv-SE"/>
        </w:rPr>
        <w:tab/>
      </w:r>
      <w:r>
        <w:t>Define further aggressive UE processing time capability #3 for Rel-16.</w:t>
      </w:r>
    </w:p>
    <w:p w14:paraId="598F5653" w14:textId="77777777" w:rsidR="004231CA" w:rsidRPr="00EE177D" w:rsidRDefault="004231CA">
      <w:pPr>
        <w:pStyle w:val="TOC1"/>
        <w:rPr>
          <w:rFonts w:asciiTheme="minorHAnsi" w:eastAsiaTheme="minorEastAsia" w:hAnsiTheme="minorHAnsi" w:cstheme="minorBidi"/>
          <w:b w:val="0"/>
          <w:sz w:val="22"/>
          <w:lang w:eastAsia="sv-SE"/>
        </w:rPr>
      </w:pPr>
      <w:r>
        <w:t>Proposal 5</w:t>
      </w:r>
      <w:r w:rsidRPr="00EE177D">
        <w:rPr>
          <w:rFonts w:asciiTheme="minorHAnsi" w:eastAsiaTheme="minorEastAsia" w:hAnsiTheme="minorHAnsi" w:cstheme="minorBidi"/>
          <w:b w:val="0"/>
          <w:sz w:val="22"/>
          <w:lang w:eastAsia="sv-SE"/>
        </w:rPr>
        <w:tab/>
      </w:r>
      <w:r>
        <w:t>The UE processing time capability #3 is 2.5/2.5/5/10 OS for 15/30/60/120 kHz SCS.</w:t>
      </w:r>
    </w:p>
    <w:p w14:paraId="462A9EA9" w14:textId="50AC42F2" w:rsidR="004231CA" w:rsidRPr="00EE177D" w:rsidRDefault="004231CA">
      <w:pPr>
        <w:pStyle w:val="TOC1"/>
        <w:rPr>
          <w:rFonts w:asciiTheme="minorHAnsi" w:eastAsiaTheme="minorEastAsia" w:hAnsiTheme="minorHAnsi" w:cstheme="minorBidi"/>
          <w:b w:val="0"/>
          <w:sz w:val="22"/>
          <w:lang w:eastAsia="sv-SE"/>
        </w:rPr>
      </w:pPr>
      <w:r>
        <w:t>Proposal 6</w:t>
      </w:r>
      <w:r w:rsidRPr="00EE177D">
        <w:rPr>
          <w:lang w:eastAsia="sv-SE"/>
        </w:rPr>
        <w:tab/>
      </w:r>
      <w:r>
        <w:t xml:space="preserve">Support at least two </w:t>
      </w:r>
      <w:r w:rsidR="008C10F5">
        <w:t xml:space="preserve">PUCCH transmissions for </w:t>
      </w:r>
      <w:r>
        <w:t>HARQ-ACK in a</w:t>
      </w:r>
      <w:r w:rsidR="008C10F5">
        <w:t xml:space="preserve"> s</w:t>
      </w:r>
      <w:r>
        <w:t>lot for Rel-16.</w:t>
      </w:r>
    </w:p>
    <w:p w14:paraId="6C158E83" w14:textId="7B91313A" w:rsidR="004231CA" w:rsidRPr="00EE177D" w:rsidRDefault="004231CA">
      <w:pPr>
        <w:pStyle w:val="TOC1"/>
        <w:rPr>
          <w:rFonts w:asciiTheme="minorHAnsi" w:eastAsiaTheme="minorEastAsia" w:hAnsiTheme="minorHAnsi" w:cstheme="minorBidi"/>
          <w:b w:val="0"/>
          <w:sz w:val="22"/>
          <w:lang w:eastAsia="sv-SE"/>
        </w:rPr>
      </w:pPr>
      <w:r>
        <w:t xml:space="preserve">Proposal </w:t>
      </w:r>
      <w:r w:rsidR="008C10F5">
        <w:t>7</w:t>
      </w:r>
      <w:r w:rsidRPr="00EE177D">
        <w:rPr>
          <w:rFonts w:asciiTheme="minorHAnsi" w:eastAsiaTheme="minorEastAsia" w:hAnsiTheme="minorHAnsi" w:cstheme="minorBidi"/>
          <w:b w:val="0"/>
          <w:sz w:val="22"/>
          <w:lang w:eastAsia="sv-SE"/>
        </w:rPr>
        <w:tab/>
      </w:r>
      <w:r>
        <w:t>Consider increasing the range for beta factors in Rel. 16 to include values less than 1.0, including down to 0.0, allowing for dropping of HARQ-ACK/CSI bits from UCI.</w:t>
      </w:r>
    </w:p>
    <w:p w14:paraId="68ED5EBF" w14:textId="10BCA5B6" w:rsidR="008E065E" w:rsidRPr="00EE177D" w:rsidRDefault="00542DAE" w:rsidP="00542DAE">
      <w:pPr>
        <w:pStyle w:val="BodyText"/>
        <w:rPr>
          <w:b/>
          <w:bCs/>
        </w:rPr>
      </w:pPr>
      <w:r>
        <w:rPr>
          <w:b/>
          <w:bCs/>
        </w:rPr>
        <w:fldChar w:fldCharType="end"/>
      </w:r>
    </w:p>
    <w:p w14:paraId="57B73A36" w14:textId="77777777" w:rsidR="00F507D1" w:rsidRPr="00CE0424" w:rsidRDefault="00F507D1" w:rsidP="00CE0424">
      <w:pPr>
        <w:pStyle w:val="Heading1"/>
      </w:pPr>
      <w:bookmarkStart w:id="101" w:name="_In-sequence_SDU_delivery"/>
      <w:bookmarkEnd w:id="101"/>
      <w:r w:rsidRPr="00CE0424">
        <w:t>References</w:t>
      </w:r>
    </w:p>
    <w:p w14:paraId="65348647" w14:textId="7B2A1FEC" w:rsidR="00AA4F04" w:rsidRPr="00EE177D" w:rsidRDefault="00272E85">
      <w:pPr>
        <w:pStyle w:val="Reference"/>
        <w:numPr>
          <w:ilvl w:val="0"/>
          <w:numId w:val="15"/>
        </w:numPr>
        <w:overflowPunct w:val="0"/>
        <w:autoSpaceDE w:val="0"/>
        <w:autoSpaceDN w:val="0"/>
        <w:adjustRightInd w:val="0"/>
        <w:textAlignment w:val="baseline"/>
      </w:pPr>
      <w:bookmarkStart w:id="102" w:name="_Ref174151459"/>
      <w:bookmarkStart w:id="103" w:name="_Ref189809556"/>
      <w:r w:rsidRPr="00EE177D">
        <w:t xml:space="preserve">RP-181477 New SID on Physical Layer Enhancements for NR URLLC, Huawei, </w:t>
      </w:r>
      <w:proofErr w:type="spellStart"/>
      <w:r w:rsidRPr="00EE177D">
        <w:t>HiSilicon</w:t>
      </w:r>
      <w:proofErr w:type="spellEnd"/>
      <w:r w:rsidRPr="00EE177D">
        <w:t xml:space="preserve">, Nokia, Nokia Shanghai Bell  </w:t>
      </w:r>
    </w:p>
    <w:p w14:paraId="28552148" w14:textId="13D7135B" w:rsidR="00AA4F04" w:rsidRPr="007B23B7" w:rsidRDefault="001651BA" w:rsidP="00E30105">
      <w:pPr>
        <w:pStyle w:val="Reference"/>
        <w:numPr>
          <w:ilvl w:val="0"/>
          <w:numId w:val="15"/>
        </w:numPr>
        <w:overflowPunct w:val="0"/>
        <w:autoSpaceDE w:val="0"/>
        <w:autoSpaceDN w:val="0"/>
        <w:adjustRightInd w:val="0"/>
        <w:textAlignment w:val="baseline"/>
      </w:pPr>
      <w:r w:rsidRPr="00D423F2">
        <w:t>RAN1 #92</w:t>
      </w:r>
      <w:r>
        <w:t>b</w:t>
      </w:r>
      <w:r w:rsidRPr="00D423F2">
        <w:t xml:space="preserve"> Chairman’s Notes</w:t>
      </w:r>
    </w:p>
    <w:p w14:paraId="1AAA3C7B" w14:textId="0A97A1D0" w:rsidR="00122F2F" w:rsidRPr="00EE177D" w:rsidRDefault="00122F2F" w:rsidP="00122F2F">
      <w:pPr>
        <w:pStyle w:val="Reference"/>
        <w:numPr>
          <w:ilvl w:val="0"/>
          <w:numId w:val="15"/>
        </w:numPr>
      </w:pPr>
      <w:r w:rsidRPr="00EE177D">
        <w:t>R1- 1809040 Latency Evaluation of Rel-15 URLLC, Ericsson, Aug 2018</w:t>
      </w:r>
    </w:p>
    <w:p w14:paraId="2FACBA23" w14:textId="77777777" w:rsidR="00122F2F" w:rsidRPr="00EE177D" w:rsidRDefault="00122F2F" w:rsidP="00122F2F">
      <w:pPr>
        <w:pStyle w:val="Reference"/>
        <w:numPr>
          <w:ilvl w:val="0"/>
          <w:numId w:val="15"/>
        </w:numPr>
        <w:autoSpaceDN w:val="0"/>
        <w:spacing w:line="256" w:lineRule="auto"/>
        <w:rPr>
          <w:rFonts w:ascii="Arial" w:eastAsia="Times New Roman" w:hAnsi="Arial"/>
        </w:rPr>
      </w:pPr>
      <w:r w:rsidRPr="00EE177D">
        <w:t>R1- 1807250 On Improvements to the Search Space Design, Ericsson, May 2018.</w:t>
      </w:r>
    </w:p>
    <w:bookmarkEnd w:id="102"/>
    <w:bookmarkEnd w:id="103"/>
    <w:p w14:paraId="763E44A8" w14:textId="771802DF" w:rsidR="00AF0517" w:rsidRPr="00EE177D" w:rsidRDefault="00AF0517" w:rsidP="00EE177D">
      <w:pPr>
        <w:pStyle w:val="Reference"/>
        <w:numPr>
          <w:ilvl w:val="0"/>
          <w:numId w:val="0"/>
        </w:numPr>
        <w:ind w:left="567"/>
      </w:pPr>
    </w:p>
    <w:sectPr w:rsidR="00AF0517" w:rsidRPr="00EE17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4D52" w14:textId="77777777" w:rsidR="000B1EB1" w:rsidRDefault="000B1EB1">
      <w:r>
        <w:separator/>
      </w:r>
    </w:p>
  </w:endnote>
  <w:endnote w:type="continuationSeparator" w:id="0">
    <w:p w14:paraId="33F84894" w14:textId="77777777" w:rsidR="000B1EB1" w:rsidRDefault="000B1EB1">
      <w:r>
        <w:continuationSeparator/>
      </w:r>
    </w:p>
  </w:endnote>
  <w:endnote w:type="continuationNotice" w:id="1">
    <w:p w14:paraId="7E47D03C" w14:textId="77777777" w:rsidR="000B1EB1" w:rsidRDefault="000B1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97BB1" w14:textId="77777777" w:rsidR="000B1EB1" w:rsidRDefault="000B1EB1">
      <w:r>
        <w:separator/>
      </w:r>
    </w:p>
  </w:footnote>
  <w:footnote w:type="continuationSeparator" w:id="0">
    <w:p w14:paraId="4F919E41" w14:textId="77777777" w:rsidR="000B1EB1" w:rsidRDefault="000B1EB1">
      <w:r>
        <w:continuationSeparator/>
      </w:r>
    </w:p>
  </w:footnote>
  <w:footnote w:type="continuationNotice" w:id="1">
    <w:p w14:paraId="2D2D74FB" w14:textId="77777777" w:rsidR="000B1EB1" w:rsidRDefault="000B1E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62A0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1E2CD6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D70D5CA"/>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D90EAC"/>
    <w:multiLevelType w:val="hybridMultilevel"/>
    <w:tmpl w:val="25B01CBC"/>
    <w:lvl w:ilvl="0" w:tplc="1E18D58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D53F7D"/>
    <w:multiLevelType w:val="hybridMultilevel"/>
    <w:tmpl w:val="4E6253E6"/>
    <w:lvl w:ilvl="0" w:tplc="A46C6C7C">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F75B30"/>
    <w:multiLevelType w:val="hybridMultilevel"/>
    <w:tmpl w:val="EDB865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5D1FCC"/>
    <w:multiLevelType w:val="hybridMultilevel"/>
    <w:tmpl w:val="521448B0"/>
    <w:lvl w:ilvl="0" w:tplc="08CA92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0689A"/>
    <w:multiLevelType w:val="hybridMultilevel"/>
    <w:tmpl w:val="2422AFE8"/>
    <w:lvl w:ilvl="0" w:tplc="FA24CBE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44494E"/>
    <w:multiLevelType w:val="hybridMultilevel"/>
    <w:tmpl w:val="B5E83CD0"/>
    <w:lvl w:ilvl="0" w:tplc="C682154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FF3F63"/>
    <w:multiLevelType w:val="hybridMultilevel"/>
    <w:tmpl w:val="98FEC9F6"/>
    <w:lvl w:ilvl="0" w:tplc="B76ACD40">
      <w:start w:val="1"/>
      <w:numFmt w:val="decimal"/>
      <w:lvlText w:val="%1)"/>
      <w:lvlJc w:val="left"/>
      <w:pPr>
        <w:ind w:left="1211" w:hanging="36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abstractNum w:abstractNumId="35"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6335B5A"/>
    <w:multiLevelType w:val="hybridMultilevel"/>
    <w:tmpl w:val="9C2A96F4"/>
    <w:lvl w:ilvl="0" w:tplc="E0466D7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2"/>
  </w:num>
  <w:num w:numId="4">
    <w:abstractNumId w:val="24"/>
  </w:num>
  <w:num w:numId="5">
    <w:abstractNumId w:val="17"/>
  </w:num>
  <w:num w:numId="6">
    <w:abstractNumId w:val="25"/>
  </w:num>
  <w:num w:numId="7">
    <w:abstractNumId w:val="32"/>
  </w:num>
  <w:num w:numId="8">
    <w:abstractNumId w:val="19"/>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8"/>
  </w:num>
  <w:num w:numId="19">
    <w:abstractNumId w:val="15"/>
  </w:num>
  <w:num w:numId="20">
    <w:abstractNumId w:val="11"/>
  </w:num>
  <w:num w:numId="21">
    <w:abstractNumId w:val="33"/>
  </w:num>
  <w:num w:numId="22">
    <w:abstractNumId w:val="6"/>
  </w:num>
  <w:num w:numId="23">
    <w:abstractNumId w:val="35"/>
  </w:num>
  <w:num w:numId="24">
    <w:abstractNumId w:val="36"/>
  </w:num>
  <w:num w:numId="25">
    <w:abstractNumId w:val="9"/>
  </w:num>
  <w:num w:numId="26">
    <w:abstractNumId w:val="23"/>
  </w:num>
  <w:num w:numId="2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7"/>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9"/>
  </w:num>
  <w:num w:numId="33">
    <w:abstractNumId w:val="31"/>
  </w:num>
  <w:num w:numId="34">
    <w:abstractNumId w:val="20"/>
  </w:num>
  <w:num w:numId="35">
    <w:abstractNumId w:val="38"/>
  </w:num>
  <w:num w:numId="36">
    <w:abstractNumId w:val="4"/>
  </w:num>
  <w:num w:numId="37">
    <w:abstractNumId w:val="30"/>
  </w:num>
  <w:num w:numId="38">
    <w:abstractNumId w:val="13"/>
  </w:num>
  <w:num w:numId="39">
    <w:abstractNumId w:val="22"/>
  </w:num>
  <w:num w:numId="40">
    <w:abstractNumId w:val="34"/>
  </w:num>
  <w:num w:numId="41">
    <w:abstractNumId w:val="16"/>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6EA"/>
    <w:rsid w:val="00002A37"/>
    <w:rsid w:val="00002F77"/>
    <w:rsid w:val="00004FD0"/>
    <w:rsid w:val="00006446"/>
    <w:rsid w:val="0000658F"/>
    <w:rsid w:val="00006896"/>
    <w:rsid w:val="00007CDC"/>
    <w:rsid w:val="00011B28"/>
    <w:rsid w:val="00015D15"/>
    <w:rsid w:val="000163AF"/>
    <w:rsid w:val="000201ED"/>
    <w:rsid w:val="0002531D"/>
    <w:rsid w:val="0002564D"/>
    <w:rsid w:val="00025ECA"/>
    <w:rsid w:val="000325B8"/>
    <w:rsid w:val="00034C15"/>
    <w:rsid w:val="00036BA1"/>
    <w:rsid w:val="000422E2"/>
    <w:rsid w:val="00042F22"/>
    <w:rsid w:val="000444EF"/>
    <w:rsid w:val="00052A07"/>
    <w:rsid w:val="000534E3"/>
    <w:rsid w:val="0005606A"/>
    <w:rsid w:val="00056D41"/>
    <w:rsid w:val="00057117"/>
    <w:rsid w:val="000616E7"/>
    <w:rsid w:val="00064338"/>
    <w:rsid w:val="000643B1"/>
    <w:rsid w:val="0006487E"/>
    <w:rsid w:val="00065E1A"/>
    <w:rsid w:val="00077E5F"/>
    <w:rsid w:val="0008036A"/>
    <w:rsid w:val="00081AE6"/>
    <w:rsid w:val="000855EB"/>
    <w:rsid w:val="00085B52"/>
    <w:rsid w:val="000866F2"/>
    <w:rsid w:val="0009009F"/>
    <w:rsid w:val="00091557"/>
    <w:rsid w:val="000924C1"/>
    <w:rsid w:val="000924F0"/>
    <w:rsid w:val="000931AF"/>
    <w:rsid w:val="00093474"/>
    <w:rsid w:val="0009510F"/>
    <w:rsid w:val="000A1B7B"/>
    <w:rsid w:val="000A56F2"/>
    <w:rsid w:val="000A596F"/>
    <w:rsid w:val="000B1EB1"/>
    <w:rsid w:val="000B2719"/>
    <w:rsid w:val="000B3A8F"/>
    <w:rsid w:val="000B4AB9"/>
    <w:rsid w:val="000B58C3"/>
    <w:rsid w:val="000B61E9"/>
    <w:rsid w:val="000C165A"/>
    <w:rsid w:val="000C1C71"/>
    <w:rsid w:val="000C247B"/>
    <w:rsid w:val="000C2E19"/>
    <w:rsid w:val="000C723E"/>
    <w:rsid w:val="000D0D07"/>
    <w:rsid w:val="000D28FE"/>
    <w:rsid w:val="000D4797"/>
    <w:rsid w:val="000D6D77"/>
    <w:rsid w:val="000E0527"/>
    <w:rsid w:val="000E1E92"/>
    <w:rsid w:val="000E2480"/>
    <w:rsid w:val="000F06D6"/>
    <w:rsid w:val="000F0EB1"/>
    <w:rsid w:val="000F1106"/>
    <w:rsid w:val="000F3BE9"/>
    <w:rsid w:val="000F3F6C"/>
    <w:rsid w:val="000F5669"/>
    <w:rsid w:val="000F6DF3"/>
    <w:rsid w:val="000F7770"/>
    <w:rsid w:val="001005FF"/>
    <w:rsid w:val="001019D7"/>
    <w:rsid w:val="001062FB"/>
    <w:rsid w:val="001063E6"/>
    <w:rsid w:val="00113CF4"/>
    <w:rsid w:val="001153EA"/>
    <w:rsid w:val="00115643"/>
    <w:rsid w:val="0011628C"/>
    <w:rsid w:val="00116765"/>
    <w:rsid w:val="001219F5"/>
    <w:rsid w:val="00121A20"/>
    <w:rsid w:val="00122F2F"/>
    <w:rsid w:val="0012377F"/>
    <w:rsid w:val="00124314"/>
    <w:rsid w:val="00126B4A"/>
    <w:rsid w:val="00132F49"/>
    <w:rsid w:val="00132FD0"/>
    <w:rsid w:val="001344C0"/>
    <w:rsid w:val="001346FA"/>
    <w:rsid w:val="00135252"/>
    <w:rsid w:val="00136BA3"/>
    <w:rsid w:val="00136E30"/>
    <w:rsid w:val="00137AB5"/>
    <w:rsid w:val="00137F0B"/>
    <w:rsid w:val="0014792F"/>
    <w:rsid w:val="00151E23"/>
    <w:rsid w:val="001521A7"/>
    <w:rsid w:val="001526E0"/>
    <w:rsid w:val="001551B5"/>
    <w:rsid w:val="0015738F"/>
    <w:rsid w:val="00161BEB"/>
    <w:rsid w:val="00162082"/>
    <w:rsid w:val="00162F03"/>
    <w:rsid w:val="0016508B"/>
    <w:rsid w:val="001651BA"/>
    <w:rsid w:val="001654C6"/>
    <w:rsid w:val="001659C1"/>
    <w:rsid w:val="00167167"/>
    <w:rsid w:val="00172BFF"/>
    <w:rsid w:val="00173A8E"/>
    <w:rsid w:val="001753AE"/>
    <w:rsid w:val="00177524"/>
    <w:rsid w:val="00177795"/>
    <w:rsid w:val="00180E99"/>
    <w:rsid w:val="0018143F"/>
    <w:rsid w:val="0018358D"/>
    <w:rsid w:val="00190AC1"/>
    <w:rsid w:val="0019341A"/>
    <w:rsid w:val="00197DF9"/>
    <w:rsid w:val="001A1987"/>
    <w:rsid w:val="001A2564"/>
    <w:rsid w:val="001A6173"/>
    <w:rsid w:val="001A6CBA"/>
    <w:rsid w:val="001A77D6"/>
    <w:rsid w:val="001B04CD"/>
    <w:rsid w:val="001B0D97"/>
    <w:rsid w:val="001B5A5D"/>
    <w:rsid w:val="001C1CE5"/>
    <w:rsid w:val="001C3D2A"/>
    <w:rsid w:val="001C461E"/>
    <w:rsid w:val="001C5150"/>
    <w:rsid w:val="001D51BA"/>
    <w:rsid w:val="001D6342"/>
    <w:rsid w:val="001D6D53"/>
    <w:rsid w:val="001D7228"/>
    <w:rsid w:val="001E02CE"/>
    <w:rsid w:val="001E245D"/>
    <w:rsid w:val="001E5674"/>
    <w:rsid w:val="001E58E2"/>
    <w:rsid w:val="001E7AED"/>
    <w:rsid w:val="001F3916"/>
    <w:rsid w:val="001F54C5"/>
    <w:rsid w:val="001F662C"/>
    <w:rsid w:val="001F7074"/>
    <w:rsid w:val="00200490"/>
    <w:rsid w:val="00201F3A"/>
    <w:rsid w:val="00202EA8"/>
    <w:rsid w:val="00203F96"/>
    <w:rsid w:val="002069B2"/>
    <w:rsid w:val="00207FA3"/>
    <w:rsid w:val="00210EEE"/>
    <w:rsid w:val="00214430"/>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6EE"/>
    <w:rsid w:val="002607DA"/>
    <w:rsid w:val="00260925"/>
    <w:rsid w:val="002617E7"/>
    <w:rsid w:val="00263388"/>
    <w:rsid w:val="002635D7"/>
    <w:rsid w:val="00264228"/>
    <w:rsid w:val="00264334"/>
    <w:rsid w:val="0026473E"/>
    <w:rsid w:val="00266214"/>
    <w:rsid w:val="00267C83"/>
    <w:rsid w:val="0027144F"/>
    <w:rsid w:val="00271F3A"/>
    <w:rsid w:val="00272E85"/>
    <w:rsid w:val="00273278"/>
    <w:rsid w:val="002737F4"/>
    <w:rsid w:val="00274870"/>
    <w:rsid w:val="00274B4C"/>
    <w:rsid w:val="002805F5"/>
    <w:rsid w:val="00280751"/>
    <w:rsid w:val="0028280A"/>
    <w:rsid w:val="00286ACD"/>
    <w:rsid w:val="00286E66"/>
    <w:rsid w:val="00287838"/>
    <w:rsid w:val="002907B5"/>
    <w:rsid w:val="00292EB7"/>
    <w:rsid w:val="00296227"/>
    <w:rsid w:val="00296F44"/>
    <w:rsid w:val="0029777D"/>
    <w:rsid w:val="002A055E"/>
    <w:rsid w:val="002A1D4E"/>
    <w:rsid w:val="002A2869"/>
    <w:rsid w:val="002A3A70"/>
    <w:rsid w:val="002A618D"/>
    <w:rsid w:val="002B24D6"/>
    <w:rsid w:val="002B450F"/>
    <w:rsid w:val="002C41E6"/>
    <w:rsid w:val="002C5BA4"/>
    <w:rsid w:val="002D071A"/>
    <w:rsid w:val="002D0A86"/>
    <w:rsid w:val="002D308C"/>
    <w:rsid w:val="002D34B2"/>
    <w:rsid w:val="002D5404"/>
    <w:rsid w:val="002D7637"/>
    <w:rsid w:val="002E0C4F"/>
    <w:rsid w:val="002E0E6C"/>
    <w:rsid w:val="002E17F2"/>
    <w:rsid w:val="002E34E4"/>
    <w:rsid w:val="002E7CAE"/>
    <w:rsid w:val="002F2771"/>
    <w:rsid w:val="002F37A9"/>
    <w:rsid w:val="00301CE6"/>
    <w:rsid w:val="0030256B"/>
    <w:rsid w:val="0030501F"/>
    <w:rsid w:val="00307BA1"/>
    <w:rsid w:val="00310D20"/>
    <w:rsid w:val="00311702"/>
    <w:rsid w:val="00311E82"/>
    <w:rsid w:val="00313FD6"/>
    <w:rsid w:val="003143BD"/>
    <w:rsid w:val="00317743"/>
    <w:rsid w:val="003203ED"/>
    <w:rsid w:val="00322C9F"/>
    <w:rsid w:val="00324D23"/>
    <w:rsid w:val="00331751"/>
    <w:rsid w:val="00331980"/>
    <w:rsid w:val="00334579"/>
    <w:rsid w:val="00335858"/>
    <w:rsid w:val="00336BDA"/>
    <w:rsid w:val="00342BD7"/>
    <w:rsid w:val="00343A07"/>
    <w:rsid w:val="00346DB5"/>
    <w:rsid w:val="003477B1"/>
    <w:rsid w:val="003501DB"/>
    <w:rsid w:val="00351EDE"/>
    <w:rsid w:val="003533DB"/>
    <w:rsid w:val="00356C07"/>
    <w:rsid w:val="00357380"/>
    <w:rsid w:val="003602D9"/>
    <w:rsid w:val="003604CE"/>
    <w:rsid w:val="00360EFC"/>
    <w:rsid w:val="00364B46"/>
    <w:rsid w:val="00370AC5"/>
    <w:rsid w:val="00370E47"/>
    <w:rsid w:val="003742AC"/>
    <w:rsid w:val="00377CE1"/>
    <w:rsid w:val="0038492F"/>
    <w:rsid w:val="00385BF0"/>
    <w:rsid w:val="003939FF"/>
    <w:rsid w:val="00393DA7"/>
    <w:rsid w:val="003A2223"/>
    <w:rsid w:val="003A2A0F"/>
    <w:rsid w:val="003A45A1"/>
    <w:rsid w:val="003A5B0A"/>
    <w:rsid w:val="003A6BAC"/>
    <w:rsid w:val="003A7EF3"/>
    <w:rsid w:val="003B159C"/>
    <w:rsid w:val="003B32F9"/>
    <w:rsid w:val="003B369F"/>
    <w:rsid w:val="003B36A3"/>
    <w:rsid w:val="003B7E7C"/>
    <w:rsid w:val="003B7FE5"/>
    <w:rsid w:val="003C11C8"/>
    <w:rsid w:val="003C1874"/>
    <w:rsid w:val="003C2702"/>
    <w:rsid w:val="003C4181"/>
    <w:rsid w:val="003C7806"/>
    <w:rsid w:val="003D080B"/>
    <w:rsid w:val="003D109F"/>
    <w:rsid w:val="003D2478"/>
    <w:rsid w:val="003D3C45"/>
    <w:rsid w:val="003D5B1F"/>
    <w:rsid w:val="003E15FA"/>
    <w:rsid w:val="003E55E4"/>
    <w:rsid w:val="003E74E3"/>
    <w:rsid w:val="003F05C7"/>
    <w:rsid w:val="003F1E49"/>
    <w:rsid w:val="003F2CD4"/>
    <w:rsid w:val="003F545B"/>
    <w:rsid w:val="003F6BBE"/>
    <w:rsid w:val="004000E8"/>
    <w:rsid w:val="00402E2B"/>
    <w:rsid w:val="0040512B"/>
    <w:rsid w:val="00405CA5"/>
    <w:rsid w:val="00406EF3"/>
    <w:rsid w:val="00407CD3"/>
    <w:rsid w:val="00407F2D"/>
    <w:rsid w:val="00410134"/>
    <w:rsid w:val="00410B72"/>
    <w:rsid w:val="00410F18"/>
    <w:rsid w:val="0041263E"/>
    <w:rsid w:val="00413AAC"/>
    <w:rsid w:val="00414595"/>
    <w:rsid w:val="00417A68"/>
    <w:rsid w:val="00421105"/>
    <w:rsid w:val="004224F6"/>
    <w:rsid w:val="00423033"/>
    <w:rsid w:val="004231CA"/>
    <w:rsid w:val="0042325D"/>
    <w:rsid w:val="004242F4"/>
    <w:rsid w:val="004249A4"/>
    <w:rsid w:val="004271AA"/>
    <w:rsid w:val="00427248"/>
    <w:rsid w:val="00437447"/>
    <w:rsid w:val="00441A92"/>
    <w:rsid w:val="00444F56"/>
    <w:rsid w:val="00446488"/>
    <w:rsid w:val="004517AA"/>
    <w:rsid w:val="00452CAC"/>
    <w:rsid w:val="00456F9C"/>
    <w:rsid w:val="00457565"/>
    <w:rsid w:val="00457B71"/>
    <w:rsid w:val="004669E2"/>
    <w:rsid w:val="00467D25"/>
    <w:rsid w:val="00470C31"/>
    <w:rsid w:val="004734D0"/>
    <w:rsid w:val="0047556B"/>
    <w:rsid w:val="00477768"/>
    <w:rsid w:val="0047780B"/>
    <w:rsid w:val="00492BC5"/>
    <w:rsid w:val="004964F1"/>
    <w:rsid w:val="004A13C9"/>
    <w:rsid w:val="004A16BC"/>
    <w:rsid w:val="004A20F2"/>
    <w:rsid w:val="004A248D"/>
    <w:rsid w:val="004A2B94"/>
    <w:rsid w:val="004B7C0C"/>
    <w:rsid w:val="004C3898"/>
    <w:rsid w:val="004C60E1"/>
    <w:rsid w:val="004D284D"/>
    <w:rsid w:val="004D36B1"/>
    <w:rsid w:val="004D4C7D"/>
    <w:rsid w:val="004D7EBD"/>
    <w:rsid w:val="004E0360"/>
    <w:rsid w:val="004E2282"/>
    <w:rsid w:val="004E2680"/>
    <w:rsid w:val="004E28F9"/>
    <w:rsid w:val="004E462E"/>
    <w:rsid w:val="004E56DC"/>
    <w:rsid w:val="004E76F4"/>
    <w:rsid w:val="004F0B4E"/>
    <w:rsid w:val="004F0B6C"/>
    <w:rsid w:val="004F14D4"/>
    <w:rsid w:val="004F2078"/>
    <w:rsid w:val="004F2140"/>
    <w:rsid w:val="004F4DA3"/>
    <w:rsid w:val="00506557"/>
    <w:rsid w:val="0050677A"/>
    <w:rsid w:val="005108D8"/>
    <w:rsid w:val="005116F9"/>
    <w:rsid w:val="0051350C"/>
    <w:rsid w:val="005153A7"/>
    <w:rsid w:val="00516BF4"/>
    <w:rsid w:val="005219CF"/>
    <w:rsid w:val="00521C90"/>
    <w:rsid w:val="0053334D"/>
    <w:rsid w:val="00534B59"/>
    <w:rsid w:val="00536759"/>
    <w:rsid w:val="00537C62"/>
    <w:rsid w:val="00542154"/>
    <w:rsid w:val="00542DAE"/>
    <w:rsid w:val="00546970"/>
    <w:rsid w:val="00547F4D"/>
    <w:rsid w:val="00550419"/>
    <w:rsid w:val="005547C7"/>
    <w:rsid w:val="00554E19"/>
    <w:rsid w:val="005552E0"/>
    <w:rsid w:val="00560225"/>
    <w:rsid w:val="0056121F"/>
    <w:rsid w:val="00564FF9"/>
    <w:rsid w:val="00572505"/>
    <w:rsid w:val="0058262D"/>
    <w:rsid w:val="00582809"/>
    <w:rsid w:val="00586874"/>
    <w:rsid w:val="005869F4"/>
    <w:rsid w:val="0058798C"/>
    <w:rsid w:val="005900FA"/>
    <w:rsid w:val="005935A4"/>
    <w:rsid w:val="005948C2"/>
    <w:rsid w:val="00595DCA"/>
    <w:rsid w:val="00596159"/>
    <w:rsid w:val="00596B9F"/>
    <w:rsid w:val="0059779B"/>
    <w:rsid w:val="005A209A"/>
    <w:rsid w:val="005A662D"/>
    <w:rsid w:val="005B35D7"/>
    <w:rsid w:val="005B392A"/>
    <w:rsid w:val="005B3AA3"/>
    <w:rsid w:val="005B592F"/>
    <w:rsid w:val="005B6F83"/>
    <w:rsid w:val="005C74FB"/>
    <w:rsid w:val="005D1602"/>
    <w:rsid w:val="005D69EE"/>
    <w:rsid w:val="005D741D"/>
    <w:rsid w:val="005E17C6"/>
    <w:rsid w:val="005E385F"/>
    <w:rsid w:val="005E5B81"/>
    <w:rsid w:val="005E687C"/>
    <w:rsid w:val="005F2CB1"/>
    <w:rsid w:val="005F3025"/>
    <w:rsid w:val="005F4EAC"/>
    <w:rsid w:val="005F618C"/>
    <w:rsid w:val="005F6A6B"/>
    <w:rsid w:val="005F70BD"/>
    <w:rsid w:val="00601479"/>
    <w:rsid w:val="0060283C"/>
    <w:rsid w:val="00604F14"/>
    <w:rsid w:val="00611B83"/>
    <w:rsid w:val="00613257"/>
    <w:rsid w:val="00615E31"/>
    <w:rsid w:val="00620A71"/>
    <w:rsid w:val="00620D80"/>
    <w:rsid w:val="006212A9"/>
    <w:rsid w:val="006212AC"/>
    <w:rsid w:val="006234A6"/>
    <w:rsid w:val="00630001"/>
    <w:rsid w:val="006311B3"/>
    <w:rsid w:val="00631E80"/>
    <w:rsid w:val="0063284C"/>
    <w:rsid w:val="00636398"/>
    <w:rsid w:val="006368D3"/>
    <w:rsid w:val="006377EC"/>
    <w:rsid w:val="0064151F"/>
    <w:rsid w:val="00641533"/>
    <w:rsid w:val="0064208D"/>
    <w:rsid w:val="00643475"/>
    <w:rsid w:val="0064396A"/>
    <w:rsid w:val="0064624E"/>
    <w:rsid w:val="00650AB9"/>
    <w:rsid w:val="00651944"/>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6420"/>
    <w:rsid w:val="006771F9"/>
    <w:rsid w:val="006776D7"/>
    <w:rsid w:val="0068022F"/>
    <w:rsid w:val="006804ED"/>
    <w:rsid w:val="00681003"/>
    <w:rsid w:val="006817C9"/>
    <w:rsid w:val="0068242C"/>
    <w:rsid w:val="00683ECE"/>
    <w:rsid w:val="00686241"/>
    <w:rsid w:val="00686646"/>
    <w:rsid w:val="00686F36"/>
    <w:rsid w:val="006921C4"/>
    <w:rsid w:val="00693BBB"/>
    <w:rsid w:val="00695FC2"/>
    <w:rsid w:val="006962DF"/>
    <w:rsid w:val="00696949"/>
    <w:rsid w:val="00697052"/>
    <w:rsid w:val="006A46FB"/>
    <w:rsid w:val="006A4E39"/>
    <w:rsid w:val="006A5E28"/>
    <w:rsid w:val="006A697B"/>
    <w:rsid w:val="006A77D5"/>
    <w:rsid w:val="006A7AFF"/>
    <w:rsid w:val="006B17B3"/>
    <w:rsid w:val="006B1816"/>
    <w:rsid w:val="006B2099"/>
    <w:rsid w:val="006B50CF"/>
    <w:rsid w:val="006B5B0F"/>
    <w:rsid w:val="006C03B8"/>
    <w:rsid w:val="006C5EC9"/>
    <w:rsid w:val="006C6059"/>
    <w:rsid w:val="006C716E"/>
    <w:rsid w:val="006C7522"/>
    <w:rsid w:val="006D6E43"/>
    <w:rsid w:val="006D6F08"/>
    <w:rsid w:val="006E062C"/>
    <w:rsid w:val="006E28B7"/>
    <w:rsid w:val="006E2C13"/>
    <w:rsid w:val="006E3310"/>
    <w:rsid w:val="006E4E39"/>
    <w:rsid w:val="006E565E"/>
    <w:rsid w:val="006E673D"/>
    <w:rsid w:val="006E754E"/>
    <w:rsid w:val="006E7D3B"/>
    <w:rsid w:val="006F02B7"/>
    <w:rsid w:val="006F1B70"/>
    <w:rsid w:val="006F341D"/>
    <w:rsid w:val="006F354B"/>
    <w:rsid w:val="006F3CDE"/>
    <w:rsid w:val="006F58D4"/>
    <w:rsid w:val="00701EC8"/>
    <w:rsid w:val="0070217A"/>
    <w:rsid w:val="0070346E"/>
    <w:rsid w:val="00704EDB"/>
    <w:rsid w:val="00706101"/>
    <w:rsid w:val="00707072"/>
    <w:rsid w:val="00707D61"/>
    <w:rsid w:val="00712287"/>
    <w:rsid w:val="00712772"/>
    <w:rsid w:val="007148D3"/>
    <w:rsid w:val="00715B9A"/>
    <w:rsid w:val="00724BF9"/>
    <w:rsid w:val="00725A7A"/>
    <w:rsid w:val="00726EA6"/>
    <w:rsid w:val="00727208"/>
    <w:rsid w:val="00727680"/>
    <w:rsid w:val="00732461"/>
    <w:rsid w:val="00733FE9"/>
    <w:rsid w:val="007348B1"/>
    <w:rsid w:val="007362A6"/>
    <w:rsid w:val="00736D7D"/>
    <w:rsid w:val="00740E58"/>
    <w:rsid w:val="00743EA6"/>
    <w:rsid w:val="007445A0"/>
    <w:rsid w:val="00744C75"/>
    <w:rsid w:val="0074524B"/>
    <w:rsid w:val="00747D8B"/>
    <w:rsid w:val="00750A3F"/>
    <w:rsid w:val="00751228"/>
    <w:rsid w:val="007571E1"/>
    <w:rsid w:val="007604B2"/>
    <w:rsid w:val="00760E6F"/>
    <w:rsid w:val="00763DC0"/>
    <w:rsid w:val="00765281"/>
    <w:rsid w:val="00766BAD"/>
    <w:rsid w:val="007730BD"/>
    <w:rsid w:val="007755F2"/>
    <w:rsid w:val="00776971"/>
    <w:rsid w:val="0078177E"/>
    <w:rsid w:val="00781AAA"/>
    <w:rsid w:val="0078304C"/>
    <w:rsid w:val="00783673"/>
    <w:rsid w:val="007848BD"/>
    <w:rsid w:val="00785490"/>
    <w:rsid w:val="007925EA"/>
    <w:rsid w:val="00793CD8"/>
    <w:rsid w:val="00795C92"/>
    <w:rsid w:val="00796231"/>
    <w:rsid w:val="007A1CB3"/>
    <w:rsid w:val="007A306F"/>
    <w:rsid w:val="007A370C"/>
    <w:rsid w:val="007A43A6"/>
    <w:rsid w:val="007A58A6"/>
    <w:rsid w:val="007A6A06"/>
    <w:rsid w:val="007B002E"/>
    <w:rsid w:val="007B1718"/>
    <w:rsid w:val="007B23B7"/>
    <w:rsid w:val="007B3D2D"/>
    <w:rsid w:val="007B50AE"/>
    <w:rsid w:val="007B51DF"/>
    <w:rsid w:val="007C05DD"/>
    <w:rsid w:val="007C3BCB"/>
    <w:rsid w:val="007C3D18"/>
    <w:rsid w:val="007C60BF"/>
    <w:rsid w:val="007C6A07"/>
    <w:rsid w:val="007C75A1"/>
    <w:rsid w:val="007C77A5"/>
    <w:rsid w:val="007D04E5"/>
    <w:rsid w:val="007D17D9"/>
    <w:rsid w:val="007D5901"/>
    <w:rsid w:val="007D5B11"/>
    <w:rsid w:val="007D7526"/>
    <w:rsid w:val="007E29D2"/>
    <w:rsid w:val="007E4610"/>
    <w:rsid w:val="007E4715"/>
    <w:rsid w:val="007E505B"/>
    <w:rsid w:val="007E6CC3"/>
    <w:rsid w:val="007E7091"/>
    <w:rsid w:val="00803FAE"/>
    <w:rsid w:val="0080471A"/>
    <w:rsid w:val="0080605F"/>
    <w:rsid w:val="00807786"/>
    <w:rsid w:val="00811FCB"/>
    <w:rsid w:val="008158D6"/>
    <w:rsid w:val="00817196"/>
    <w:rsid w:val="008235DB"/>
    <w:rsid w:val="00824AB4"/>
    <w:rsid w:val="00825C42"/>
    <w:rsid w:val="00825D25"/>
    <w:rsid w:val="00827D6F"/>
    <w:rsid w:val="008301B8"/>
    <w:rsid w:val="008313C9"/>
    <w:rsid w:val="00834D2F"/>
    <w:rsid w:val="008376AC"/>
    <w:rsid w:val="00837D9E"/>
    <w:rsid w:val="008444E8"/>
    <w:rsid w:val="00844E80"/>
    <w:rsid w:val="00846FE7"/>
    <w:rsid w:val="00852FBF"/>
    <w:rsid w:val="00856911"/>
    <w:rsid w:val="00864B9F"/>
    <w:rsid w:val="008677FD"/>
    <w:rsid w:val="008706D4"/>
    <w:rsid w:val="00870DAC"/>
    <w:rsid w:val="00870F8A"/>
    <w:rsid w:val="008719A4"/>
    <w:rsid w:val="00871D23"/>
    <w:rsid w:val="00874312"/>
    <w:rsid w:val="0087437C"/>
    <w:rsid w:val="00875993"/>
    <w:rsid w:val="00875CD7"/>
    <w:rsid w:val="00876B4D"/>
    <w:rsid w:val="00877F18"/>
    <w:rsid w:val="00884C6F"/>
    <w:rsid w:val="00890BC7"/>
    <w:rsid w:val="00894A88"/>
    <w:rsid w:val="00894B89"/>
    <w:rsid w:val="00895386"/>
    <w:rsid w:val="008965AC"/>
    <w:rsid w:val="00897569"/>
    <w:rsid w:val="00897E25"/>
    <w:rsid w:val="008A21FF"/>
    <w:rsid w:val="008A2CE2"/>
    <w:rsid w:val="008A30AC"/>
    <w:rsid w:val="008A44B8"/>
    <w:rsid w:val="008A4D59"/>
    <w:rsid w:val="008A51A8"/>
    <w:rsid w:val="008A54C7"/>
    <w:rsid w:val="008A77D8"/>
    <w:rsid w:val="008B0483"/>
    <w:rsid w:val="008B120C"/>
    <w:rsid w:val="008B51A0"/>
    <w:rsid w:val="008B592A"/>
    <w:rsid w:val="008B7B5C"/>
    <w:rsid w:val="008B7F34"/>
    <w:rsid w:val="008C0C99"/>
    <w:rsid w:val="008C10F5"/>
    <w:rsid w:val="008C2017"/>
    <w:rsid w:val="008C4958"/>
    <w:rsid w:val="008C4BAA"/>
    <w:rsid w:val="008C6AE8"/>
    <w:rsid w:val="008C7573"/>
    <w:rsid w:val="008D34F1"/>
    <w:rsid w:val="008D39D8"/>
    <w:rsid w:val="008D6D1A"/>
    <w:rsid w:val="008E065E"/>
    <w:rsid w:val="008E0927"/>
    <w:rsid w:val="008E1909"/>
    <w:rsid w:val="008F1C77"/>
    <w:rsid w:val="008F1EAB"/>
    <w:rsid w:val="008F33DC"/>
    <w:rsid w:val="008F477F"/>
    <w:rsid w:val="00902350"/>
    <w:rsid w:val="0090336B"/>
    <w:rsid w:val="009053AA"/>
    <w:rsid w:val="00906939"/>
    <w:rsid w:val="00910B7D"/>
    <w:rsid w:val="00911DFB"/>
    <w:rsid w:val="00912BFA"/>
    <w:rsid w:val="009139D9"/>
    <w:rsid w:val="00913D74"/>
    <w:rsid w:val="00914AD8"/>
    <w:rsid w:val="00915B2B"/>
    <w:rsid w:val="00916079"/>
    <w:rsid w:val="00917CE9"/>
    <w:rsid w:val="00920BF2"/>
    <w:rsid w:val="00922010"/>
    <w:rsid w:val="0092262F"/>
    <w:rsid w:val="00931BD9"/>
    <w:rsid w:val="00933263"/>
    <w:rsid w:val="00933F52"/>
    <w:rsid w:val="00936681"/>
    <w:rsid w:val="009368F3"/>
    <w:rsid w:val="009376EB"/>
    <w:rsid w:val="00941636"/>
    <w:rsid w:val="00943742"/>
    <w:rsid w:val="00945C05"/>
    <w:rsid w:val="00946945"/>
    <w:rsid w:val="00947713"/>
    <w:rsid w:val="00950DE7"/>
    <w:rsid w:val="00952946"/>
    <w:rsid w:val="00953920"/>
    <w:rsid w:val="00953D47"/>
    <w:rsid w:val="0095681E"/>
    <w:rsid w:val="009572D4"/>
    <w:rsid w:val="00957FCC"/>
    <w:rsid w:val="00961921"/>
    <w:rsid w:val="00962CA5"/>
    <w:rsid w:val="00963285"/>
    <w:rsid w:val="0096430A"/>
    <w:rsid w:val="0096554B"/>
    <w:rsid w:val="0096584A"/>
    <w:rsid w:val="00971F08"/>
    <w:rsid w:val="0097603D"/>
    <w:rsid w:val="00976949"/>
    <w:rsid w:val="00977BA3"/>
    <w:rsid w:val="00980477"/>
    <w:rsid w:val="00985253"/>
    <w:rsid w:val="009853B3"/>
    <w:rsid w:val="00987690"/>
    <w:rsid w:val="00990630"/>
    <w:rsid w:val="00991761"/>
    <w:rsid w:val="00994DCA"/>
    <w:rsid w:val="009955F8"/>
    <w:rsid w:val="009960EC"/>
    <w:rsid w:val="009970DD"/>
    <w:rsid w:val="009A0FBA"/>
    <w:rsid w:val="009A1601"/>
    <w:rsid w:val="009A462D"/>
    <w:rsid w:val="009A5396"/>
    <w:rsid w:val="009A5CBA"/>
    <w:rsid w:val="009B1F30"/>
    <w:rsid w:val="009B3AC2"/>
    <w:rsid w:val="009B4DF4"/>
    <w:rsid w:val="009B564E"/>
    <w:rsid w:val="009B64E5"/>
    <w:rsid w:val="009B7E87"/>
    <w:rsid w:val="009C403E"/>
    <w:rsid w:val="009D050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474B8"/>
    <w:rsid w:val="00A52E1D"/>
    <w:rsid w:val="00A60F44"/>
    <w:rsid w:val="00A61499"/>
    <w:rsid w:val="00A62977"/>
    <w:rsid w:val="00A62A77"/>
    <w:rsid w:val="00A63483"/>
    <w:rsid w:val="00A657D7"/>
    <w:rsid w:val="00A660AC"/>
    <w:rsid w:val="00A67E6C"/>
    <w:rsid w:val="00A71B99"/>
    <w:rsid w:val="00A72276"/>
    <w:rsid w:val="00A739D0"/>
    <w:rsid w:val="00A761D4"/>
    <w:rsid w:val="00A77EC4"/>
    <w:rsid w:val="00A87FE2"/>
    <w:rsid w:val="00A9183A"/>
    <w:rsid w:val="00A92879"/>
    <w:rsid w:val="00A9442A"/>
    <w:rsid w:val="00AA016F"/>
    <w:rsid w:val="00AA1ED6"/>
    <w:rsid w:val="00AA4F04"/>
    <w:rsid w:val="00AA51D6"/>
    <w:rsid w:val="00AA702F"/>
    <w:rsid w:val="00AB0BC8"/>
    <w:rsid w:val="00AB11CA"/>
    <w:rsid w:val="00AB14D9"/>
    <w:rsid w:val="00AB4AB8"/>
    <w:rsid w:val="00AB655E"/>
    <w:rsid w:val="00AC007F"/>
    <w:rsid w:val="00AC2ECD"/>
    <w:rsid w:val="00AC3119"/>
    <w:rsid w:val="00AC49FB"/>
    <w:rsid w:val="00AC5A10"/>
    <w:rsid w:val="00AC69E6"/>
    <w:rsid w:val="00AD0AA3"/>
    <w:rsid w:val="00AD21F4"/>
    <w:rsid w:val="00AD300E"/>
    <w:rsid w:val="00AD3F94"/>
    <w:rsid w:val="00AD4A5A"/>
    <w:rsid w:val="00AE1489"/>
    <w:rsid w:val="00AE27AC"/>
    <w:rsid w:val="00AE27C7"/>
    <w:rsid w:val="00AE2834"/>
    <w:rsid w:val="00AE40E0"/>
    <w:rsid w:val="00AE4DBA"/>
    <w:rsid w:val="00AE4F07"/>
    <w:rsid w:val="00AF0517"/>
    <w:rsid w:val="00AF1C5D"/>
    <w:rsid w:val="00AF42D7"/>
    <w:rsid w:val="00AF7F1C"/>
    <w:rsid w:val="00B006FE"/>
    <w:rsid w:val="00B007CB"/>
    <w:rsid w:val="00B018F8"/>
    <w:rsid w:val="00B02AA9"/>
    <w:rsid w:val="00B02FA3"/>
    <w:rsid w:val="00B05084"/>
    <w:rsid w:val="00B12D60"/>
    <w:rsid w:val="00B133BE"/>
    <w:rsid w:val="00B157F9"/>
    <w:rsid w:val="00B20256"/>
    <w:rsid w:val="00B20D09"/>
    <w:rsid w:val="00B2267E"/>
    <w:rsid w:val="00B23A7A"/>
    <w:rsid w:val="00B2763F"/>
    <w:rsid w:val="00B27AAC"/>
    <w:rsid w:val="00B304F3"/>
    <w:rsid w:val="00B30929"/>
    <w:rsid w:val="00B34C69"/>
    <w:rsid w:val="00B372AA"/>
    <w:rsid w:val="00B40445"/>
    <w:rsid w:val="00B40BEF"/>
    <w:rsid w:val="00B41888"/>
    <w:rsid w:val="00B45210"/>
    <w:rsid w:val="00B45A52"/>
    <w:rsid w:val="00B46175"/>
    <w:rsid w:val="00B6188F"/>
    <w:rsid w:val="00B664C7"/>
    <w:rsid w:val="00B739F6"/>
    <w:rsid w:val="00B81A6C"/>
    <w:rsid w:val="00B82C0C"/>
    <w:rsid w:val="00B83569"/>
    <w:rsid w:val="00B8370D"/>
    <w:rsid w:val="00B83CA6"/>
    <w:rsid w:val="00B85DE5"/>
    <w:rsid w:val="00B90F73"/>
    <w:rsid w:val="00B93B59"/>
    <w:rsid w:val="00B9406A"/>
    <w:rsid w:val="00B97752"/>
    <w:rsid w:val="00BA2280"/>
    <w:rsid w:val="00BA2A08"/>
    <w:rsid w:val="00BA56D2"/>
    <w:rsid w:val="00BA76E0"/>
    <w:rsid w:val="00BB2A25"/>
    <w:rsid w:val="00BB51E9"/>
    <w:rsid w:val="00BC0FDC"/>
    <w:rsid w:val="00BC3053"/>
    <w:rsid w:val="00BC337A"/>
    <w:rsid w:val="00BC4D2E"/>
    <w:rsid w:val="00BD3C1F"/>
    <w:rsid w:val="00BD48AC"/>
    <w:rsid w:val="00BD5F1A"/>
    <w:rsid w:val="00BD728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55CD"/>
    <w:rsid w:val="00C279B5"/>
    <w:rsid w:val="00C27C45"/>
    <w:rsid w:val="00C32484"/>
    <w:rsid w:val="00C3719D"/>
    <w:rsid w:val="00C37585"/>
    <w:rsid w:val="00C54995"/>
    <w:rsid w:val="00C54D41"/>
    <w:rsid w:val="00C5758B"/>
    <w:rsid w:val="00C60783"/>
    <w:rsid w:val="00C6290E"/>
    <w:rsid w:val="00C6465F"/>
    <w:rsid w:val="00C64672"/>
    <w:rsid w:val="00C70697"/>
    <w:rsid w:val="00C707F5"/>
    <w:rsid w:val="00C72EF4"/>
    <w:rsid w:val="00C75059"/>
    <w:rsid w:val="00C75D2F"/>
    <w:rsid w:val="00C767BE"/>
    <w:rsid w:val="00C76E3C"/>
    <w:rsid w:val="00C81568"/>
    <w:rsid w:val="00C9027A"/>
    <w:rsid w:val="00C9068E"/>
    <w:rsid w:val="00C90A7C"/>
    <w:rsid w:val="00C92B09"/>
    <w:rsid w:val="00C93C4B"/>
    <w:rsid w:val="00C944AB"/>
    <w:rsid w:val="00C95B40"/>
    <w:rsid w:val="00CA127A"/>
    <w:rsid w:val="00CA1ED8"/>
    <w:rsid w:val="00CA62D1"/>
    <w:rsid w:val="00CB163A"/>
    <w:rsid w:val="00CB1F63"/>
    <w:rsid w:val="00CB4BA2"/>
    <w:rsid w:val="00CB7170"/>
    <w:rsid w:val="00CC040E"/>
    <w:rsid w:val="00CC111F"/>
    <w:rsid w:val="00CC17DF"/>
    <w:rsid w:val="00CC1B82"/>
    <w:rsid w:val="00CC2011"/>
    <w:rsid w:val="00CC3EA0"/>
    <w:rsid w:val="00CC7B45"/>
    <w:rsid w:val="00CD1188"/>
    <w:rsid w:val="00CD2351"/>
    <w:rsid w:val="00CD2ED1"/>
    <w:rsid w:val="00CD337B"/>
    <w:rsid w:val="00CD78BB"/>
    <w:rsid w:val="00CE0424"/>
    <w:rsid w:val="00CE5E9E"/>
    <w:rsid w:val="00CE7561"/>
    <w:rsid w:val="00CF1354"/>
    <w:rsid w:val="00CF18AB"/>
    <w:rsid w:val="00CF3B1F"/>
    <w:rsid w:val="00CF3BF6"/>
    <w:rsid w:val="00CF625B"/>
    <w:rsid w:val="00CF687E"/>
    <w:rsid w:val="00D01DAF"/>
    <w:rsid w:val="00D0349B"/>
    <w:rsid w:val="00D10249"/>
    <w:rsid w:val="00D10BE1"/>
    <w:rsid w:val="00D115C3"/>
    <w:rsid w:val="00D11897"/>
    <w:rsid w:val="00D11945"/>
    <w:rsid w:val="00D13135"/>
    <w:rsid w:val="00D13E4E"/>
    <w:rsid w:val="00D179C4"/>
    <w:rsid w:val="00D23719"/>
    <w:rsid w:val="00D239A7"/>
    <w:rsid w:val="00D23F47"/>
    <w:rsid w:val="00D27B0C"/>
    <w:rsid w:val="00D35C30"/>
    <w:rsid w:val="00D36E71"/>
    <w:rsid w:val="00D37D87"/>
    <w:rsid w:val="00D40B33"/>
    <w:rsid w:val="00D4318F"/>
    <w:rsid w:val="00D438BF"/>
    <w:rsid w:val="00D440F8"/>
    <w:rsid w:val="00D50F97"/>
    <w:rsid w:val="00D546FF"/>
    <w:rsid w:val="00D55AD5"/>
    <w:rsid w:val="00D576CA"/>
    <w:rsid w:val="00D57AFD"/>
    <w:rsid w:val="00D61980"/>
    <w:rsid w:val="00D61AF5"/>
    <w:rsid w:val="00D652B5"/>
    <w:rsid w:val="00D66155"/>
    <w:rsid w:val="00D66C99"/>
    <w:rsid w:val="00D708B0"/>
    <w:rsid w:val="00D77B1D"/>
    <w:rsid w:val="00D8021F"/>
    <w:rsid w:val="00D80383"/>
    <w:rsid w:val="00D823C6"/>
    <w:rsid w:val="00D85A8E"/>
    <w:rsid w:val="00D86CA3"/>
    <w:rsid w:val="00D871CE"/>
    <w:rsid w:val="00D9196D"/>
    <w:rsid w:val="00D92982"/>
    <w:rsid w:val="00D95CA9"/>
    <w:rsid w:val="00DA305E"/>
    <w:rsid w:val="00DA5417"/>
    <w:rsid w:val="00DA56E8"/>
    <w:rsid w:val="00DB0A9F"/>
    <w:rsid w:val="00DB377D"/>
    <w:rsid w:val="00DC2D36"/>
    <w:rsid w:val="00DC4616"/>
    <w:rsid w:val="00DC53EF"/>
    <w:rsid w:val="00DC77E8"/>
    <w:rsid w:val="00DD48F8"/>
    <w:rsid w:val="00DD78B0"/>
    <w:rsid w:val="00DE5608"/>
    <w:rsid w:val="00DE58D0"/>
    <w:rsid w:val="00DE654F"/>
    <w:rsid w:val="00DE678C"/>
    <w:rsid w:val="00DE6F94"/>
    <w:rsid w:val="00DF07CB"/>
    <w:rsid w:val="00DF0B6E"/>
    <w:rsid w:val="00DF15E0"/>
    <w:rsid w:val="00DF37A0"/>
    <w:rsid w:val="00DF71A0"/>
    <w:rsid w:val="00E05F27"/>
    <w:rsid w:val="00E110E7"/>
    <w:rsid w:val="00E1185D"/>
    <w:rsid w:val="00E11B20"/>
    <w:rsid w:val="00E14D9A"/>
    <w:rsid w:val="00E15DF9"/>
    <w:rsid w:val="00E17FA2"/>
    <w:rsid w:val="00E2224A"/>
    <w:rsid w:val="00E22330"/>
    <w:rsid w:val="00E22EA6"/>
    <w:rsid w:val="00E30105"/>
    <w:rsid w:val="00E30B5A"/>
    <w:rsid w:val="00E30C3E"/>
    <w:rsid w:val="00E3123D"/>
    <w:rsid w:val="00E31461"/>
    <w:rsid w:val="00E31D43"/>
    <w:rsid w:val="00E32608"/>
    <w:rsid w:val="00E338FF"/>
    <w:rsid w:val="00E34188"/>
    <w:rsid w:val="00E34B6E"/>
    <w:rsid w:val="00E35559"/>
    <w:rsid w:val="00E3723A"/>
    <w:rsid w:val="00E37860"/>
    <w:rsid w:val="00E446F1"/>
    <w:rsid w:val="00E4594A"/>
    <w:rsid w:val="00E46886"/>
    <w:rsid w:val="00E46D53"/>
    <w:rsid w:val="00E47AEF"/>
    <w:rsid w:val="00E53B75"/>
    <w:rsid w:val="00E54E3B"/>
    <w:rsid w:val="00E561F5"/>
    <w:rsid w:val="00E57565"/>
    <w:rsid w:val="00E63838"/>
    <w:rsid w:val="00E64434"/>
    <w:rsid w:val="00E660D3"/>
    <w:rsid w:val="00E67C51"/>
    <w:rsid w:val="00E72EFC"/>
    <w:rsid w:val="00E7457A"/>
    <w:rsid w:val="00E758EC"/>
    <w:rsid w:val="00E8234C"/>
    <w:rsid w:val="00E82389"/>
    <w:rsid w:val="00E83AA9"/>
    <w:rsid w:val="00E85928"/>
    <w:rsid w:val="00E87822"/>
    <w:rsid w:val="00E90395"/>
    <w:rsid w:val="00E90E49"/>
    <w:rsid w:val="00E915B7"/>
    <w:rsid w:val="00E917F9"/>
    <w:rsid w:val="00E9291C"/>
    <w:rsid w:val="00E93FFE"/>
    <w:rsid w:val="00E94F8A"/>
    <w:rsid w:val="00E963D7"/>
    <w:rsid w:val="00EA1E1D"/>
    <w:rsid w:val="00EA52FA"/>
    <w:rsid w:val="00EA61E2"/>
    <w:rsid w:val="00EA7A41"/>
    <w:rsid w:val="00EB077B"/>
    <w:rsid w:val="00EB4EA2"/>
    <w:rsid w:val="00EC27C6"/>
    <w:rsid w:val="00EC3869"/>
    <w:rsid w:val="00EC4207"/>
    <w:rsid w:val="00EC5653"/>
    <w:rsid w:val="00EC71CE"/>
    <w:rsid w:val="00ED1006"/>
    <w:rsid w:val="00EE177D"/>
    <w:rsid w:val="00EF18FE"/>
    <w:rsid w:val="00EF5787"/>
    <w:rsid w:val="00EF60D0"/>
    <w:rsid w:val="00EF7DC1"/>
    <w:rsid w:val="00F00348"/>
    <w:rsid w:val="00F01760"/>
    <w:rsid w:val="00F0528D"/>
    <w:rsid w:val="00F06C67"/>
    <w:rsid w:val="00F06DFD"/>
    <w:rsid w:val="00F071D1"/>
    <w:rsid w:val="00F07533"/>
    <w:rsid w:val="00F10629"/>
    <w:rsid w:val="00F14320"/>
    <w:rsid w:val="00F15057"/>
    <w:rsid w:val="00F154BD"/>
    <w:rsid w:val="00F15FA5"/>
    <w:rsid w:val="00F17EDD"/>
    <w:rsid w:val="00F209B7"/>
    <w:rsid w:val="00F2376F"/>
    <w:rsid w:val="00F243D8"/>
    <w:rsid w:val="00F249E6"/>
    <w:rsid w:val="00F30828"/>
    <w:rsid w:val="00F313D6"/>
    <w:rsid w:val="00F330D4"/>
    <w:rsid w:val="00F40F0C"/>
    <w:rsid w:val="00F43A48"/>
    <w:rsid w:val="00F47484"/>
    <w:rsid w:val="00F4766C"/>
    <w:rsid w:val="00F507D1"/>
    <w:rsid w:val="00F519CE"/>
    <w:rsid w:val="00F51ADA"/>
    <w:rsid w:val="00F53D28"/>
    <w:rsid w:val="00F558D2"/>
    <w:rsid w:val="00F5611D"/>
    <w:rsid w:val="00F607C5"/>
    <w:rsid w:val="00F60C23"/>
    <w:rsid w:val="00F60DEA"/>
    <w:rsid w:val="00F61BB5"/>
    <w:rsid w:val="00F6302A"/>
    <w:rsid w:val="00F64C2B"/>
    <w:rsid w:val="00F651BE"/>
    <w:rsid w:val="00F65F1B"/>
    <w:rsid w:val="00F67F53"/>
    <w:rsid w:val="00F703BE"/>
    <w:rsid w:val="00F70858"/>
    <w:rsid w:val="00F71E65"/>
    <w:rsid w:val="00F71F69"/>
    <w:rsid w:val="00F72B72"/>
    <w:rsid w:val="00F7435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3F7"/>
    <w:rsid w:val="00FB4C80"/>
    <w:rsid w:val="00FB6A6A"/>
    <w:rsid w:val="00FC0F9E"/>
    <w:rsid w:val="00FC10EB"/>
    <w:rsid w:val="00FC59F5"/>
    <w:rsid w:val="00FC7429"/>
    <w:rsid w:val="00FD07F6"/>
    <w:rsid w:val="00FD1EC8"/>
    <w:rsid w:val="00FD47ED"/>
    <w:rsid w:val="00FD5D7E"/>
    <w:rsid w:val="00FD74DB"/>
    <w:rsid w:val="00FD7660"/>
    <w:rsid w:val="00FE0655"/>
    <w:rsid w:val="00FE1041"/>
    <w:rsid w:val="00FE2365"/>
    <w:rsid w:val="00FE25E7"/>
    <w:rsid w:val="00FE3922"/>
    <w:rsid w:val="00FE4C7B"/>
    <w:rsid w:val="00FE58BF"/>
    <w:rsid w:val="00FE7336"/>
    <w:rsid w:val="00FE787C"/>
    <w:rsid w:val="00FF224B"/>
    <w:rsid w:val="00FF252F"/>
    <w:rsid w:val="00FF45A5"/>
    <w:rsid w:val="00FF5C91"/>
    <w:rsid w:val="00FF6E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77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E17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177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link w:val="B4Char"/>
    <w:rsid w:val="00D50F97"/>
    <w:pPr>
      <w:spacing w:after="180"/>
    </w:pPr>
  </w:style>
  <w:style w:type="paragraph" w:customStyle="1" w:styleId="Proposal">
    <w:name w:val="Proposal"/>
    <w:basedOn w:val="Normal"/>
    <w:link w:val="ProposalChar"/>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CommentTextChar">
    <w:name w:val="Comment Text Char"/>
    <w:basedOn w:val="DefaultParagraphFont"/>
    <w:link w:val="CommentText"/>
    <w:uiPriority w:val="99"/>
    <w:rsid w:val="00E46D53"/>
    <w:rPr>
      <w:rFonts w:asciiTheme="minorHAnsi" w:eastAsiaTheme="minorHAnsi" w:hAnsiTheme="minorHAnsi" w:cstheme="minorBidi"/>
      <w:sz w:val="22"/>
      <w:szCs w:val="22"/>
      <w:lang w:val="sv-SE"/>
    </w:rPr>
  </w:style>
  <w:style w:type="character" w:customStyle="1" w:styleId="ProposalChar">
    <w:name w:val="Proposal Char"/>
    <w:basedOn w:val="DefaultParagraphFont"/>
    <w:link w:val="Proposal"/>
    <w:rsid w:val="00E30C3E"/>
    <w:rPr>
      <w:rFonts w:asciiTheme="minorHAnsi" w:eastAsiaTheme="minorHAnsi" w:hAnsiTheme="minorHAnsi" w:cstheme="minorBidi"/>
      <w:b/>
      <w:bCs/>
      <w:sz w:val="22"/>
      <w:szCs w:val="22"/>
      <w:lang w:val="sv-SE"/>
    </w:rPr>
  </w:style>
  <w:style w:type="character" w:styleId="PlaceholderText">
    <w:name w:val="Placeholder Text"/>
    <w:basedOn w:val="DefaultParagraphFont"/>
    <w:uiPriority w:val="99"/>
    <w:semiHidden/>
    <w:rsid w:val="00E30C3E"/>
    <w:rPr>
      <w:color w:val="808080"/>
    </w:rPr>
  </w:style>
  <w:style w:type="character" w:customStyle="1" w:styleId="ReferenceChar">
    <w:name w:val="Reference Char"/>
    <w:link w:val="Reference"/>
    <w:rsid w:val="00542DAE"/>
    <w:rPr>
      <w:rFonts w:asciiTheme="minorHAnsi" w:eastAsiaTheme="minorHAnsi" w:hAnsiTheme="minorHAnsi" w:cstheme="minorBidi"/>
      <w:sz w:val="22"/>
      <w:szCs w:val="22"/>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224F6"/>
    <w:rPr>
      <w:rFonts w:asciiTheme="minorHAnsi" w:eastAsiaTheme="minorHAnsi" w:hAnsiTheme="minorHAnsi" w:cstheme="minorBidi"/>
      <w:b/>
      <w:bCs/>
      <w:sz w:val="22"/>
      <w:szCs w:val="22"/>
    </w:rPr>
  </w:style>
  <w:style w:type="character" w:customStyle="1" w:styleId="B1Char">
    <w:name w:val="B1 Char"/>
    <w:link w:val="B1"/>
    <w:rsid w:val="004F2140"/>
    <w:rPr>
      <w:rFonts w:asciiTheme="minorHAnsi" w:eastAsiaTheme="minorHAnsi" w:hAnsiTheme="minorHAnsi" w:cstheme="minorBidi"/>
      <w:sz w:val="22"/>
      <w:szCs w:val="22"/>
    </w:rPr>
  </w:style>
  <w:style w:type="character" w:customStyle="1" w:styleId="B2Char">
    <w:name w:val="B2 Char"/>
    <w:link w:val="B2"/>
    <w:locked/>
    <w:rsid w:val="004F2140"/>
    <w:rPr>
      <w:rFonts w:asciiTheme="minorHAnsi" w:eastAsiaTheme="minorHAnsi" w:hAnsiTheme="minorHAnsi" w:cstheme="minorBidi"/>
      <w:sz w:val="22"/>
      <w:szCs w:val="22"/>
    </w:rPr>
  </w:style>
  <w:style w:type="character" w:customStyle="1" w:styleId="B3Char">
    <w:name w:val="B3 Char"/>
    <w:link w:val="B3"/>
    <w:locked/>
    <w:rsid w:val="004F2140"/>
    <w:rPr>
      <w:rFonts w:asciiTheme="minorHAnsi" w:eastAsiaTheme="minorHAnsi" w:hAnsiTheme="minorHAnsi" w:cstheme="minorBidi"/>
      <w:sz w:val="22"/>
      <w:szCs w:val="22"/>
    </w:rPr>
  </w:style>
  <w:style w:type="character" w:customStyle="1" w:styleId="B4Char">
    <w:name w:val="B4 Char"/>
    <w:link w:val="B4"/>
    <w:locked/>
    <w:rsid w:val="004F2140"/>
    <w:rPr>
      <w:rFonts w:asciiTheme="minorHAnsi" w:eastAsiaTheme="minorHAnsi" w:hAnsiTheme="minorHAnsi" w:cstheme="minorBidi"/>
      <w:sz w:val="22"/>
      <w:szCs w:val="22"/>
    </w:rPr>
  </w:style>
  <w:style w:type="paragraph" w:customStyle="1" w:styleId="NO">
    <w:name w:val="NO"/>
    <w:basedOn w:val="Normal"/>
    <w:link w:val="NOChar"/>
    <w:rsid w:val="004F2140"/>
    <w:pPr>
      <w:keepLines/>
      <w:spacing w:after="180"/>
      <w:ind w:left="1135" w:hanging="851"/>
    </w:pPr>
    <w:rPr>
      <w:rFonts w:eastAsia="Malgun Gothic"/>
    </w:rPr>
  </w:style>
  <w:style w:type="character" w:customStyle="1" w:styleId="NOChar">
    <w:name w:val="NO Char"/>
    <w:link w:val="NO"/>
    <w:rsid w:val="004F2140"/>
    <w:rPr>
      <w:rFonts w:ascii="Times New Roman" w:eastAsia="Malgun Gothic" w:hAnsi="Times New Roman"/>
      <w:lang w:val="en-GB"/>
    </w:rPr>
  </w:style>
  <w:style w:type="paragraph" w:customStyle="1" w:styleId="IvDInstructiontext">
    <w:name w:val="IvD Instructiontext"/>
    <w:basedOn w:val="BodyText"/>
    <w:link w:val="IvDInstructiontextChar"/>
    <w:uiPriority w:val="99"/>
    <w:rsid w:val="004F2140"/>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4F2140"/>
    <w:rPr>
      <w:rFonts w:ascii="Arial" w:hAnsi="Arial"/>
      <w:i/>
      <w:color w:val="7F7F7F" w:themeColor="text1" w:themeTint="80"/>
      <w:spacing w:val="2"/>
      <w:sz w:val="18"/>
      <w:szCs w:val="18"/>
    </w:rPr>
  </w:style>
  <w:style w:type="paragraph" w:customStyle="1" w:styleId="IvDbodytext">
    <w:name w:val="IvD bodytext"/>
    <w:basedOn w:val="BodyText"/>
    <w:link w:val="IvDbodytextChar"/>
    <w:rsid w:val="004F214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zh-CN"/>
    </w:rPr>
  </w:style>
  <w:style w:type="character" w:customStyle="1" w:styleId="IvDbodytextChar">
    <w:name w:val="IvD bodytext Char"/>
    <w:basedOn w:val="BodyTextChar"/>
    <w:link w:val="IvDbodytext"/>
    <w:rsid w:val="004F2140"/>
    <w:rPr>
      <w:rFonts w:ascii="Arial" w:hAnsi="Arial"/>
      <w:spacing w:val="2"/>
      <w:lang w:val="en-GB" w:eastAsia="zh-CN"/>
    </w:rPr>
  </w:style>
  <w:style w:type="paragraph" w:styleId="Revision">
    <w:name w:val="Revision"/>
    <w:hidden/>
    <w:uiPriority w:val="99"/>
    <w:semiHidden/>
    <w:rsid w:val="00C5758B"/>
    <w:rPr>
      <w:rFonts w:eastAsiaTheme="minorHAnsi"/>
      <w:lang w:val="sv-SE"/>
    </w:rPr>
  </w:style>
  <w:style w:type="character" w:styleId="Strong">
    <w:name w:val="Strong"/>
    <w:basedOn w:val="DefaultParagraphFont"/>
    <w:qFormat/>
    <w:rsid w:val="00864B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10228">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625041665">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229726153">
      <w:bodyDiv w:val="1"/>
      <w:marLeft w:val="0"/>
      <w:marRight w:val="0"/>
      <w:marTop w:val="0"/>
      <w:marBottom w:val="0"/>
      <w:divBdr>
        <w:top w:val="none" w:sz="0" w:space="0" w:color="auto"/>
        <w:left w:val="none" w:sz="0" w:space="0" w:color="auto"/>
        <w:bottom w:val="none" w:sz="0" w:space="0" w:color="auto"/>
        <w:right w:val="none" w:sz="0" w:space="0" w:color="auto"/>
      </w:divBdr>
    </w:div>
    <w:div w:id="129460491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506819118">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 w:id="2046786599">
      <w:bodyDiv w:val="1"/>
      <w:marLeft w:val="0"/>
      <w:marRight w:val="0"/>
      <w:marTop w:val="0"/>
      <w:marBottom w:val="0"/>
      <w:divBdr>
        <w:top w:val="none" w:sz="0" w:space="0" w:color="auto"/>
        <w:left w:val="none" w:sz="0" w:space="0" w:color="auto"/>
        <w:bottom w:val="none" w:sz="0" w:space="0" w:color="auto"/>
        <w:right w:val="none" w:sz="0" w:space="0" w:color="auto"/>
      </w:divBdr>
    </w:div>
    <w:div w:id="2053455590">
      <w:bodyDiv w:val="1"/>
      <w:marLeft w:val="0"/>
      <w:marRight w:val="0"/>
      <w:marTop w:val="0"/>
      <w:marBottom w:val="0"/>
      <w:divBdr>
        <w:top w:val="none" w:sz="0" w:space="0" w:color="auto"/>
        <w:left w:val="none" w:sz="0" w:space="0" w:color="auto"/>
        <w:bottom w:val="none" w:sz="0" w:space="0" w:color="auto"/>
        <w:right w:val="none" w:sz="0" w:space="0" w:color="auto"/>
      </w:divBdr>
    </w:div>
    <w:div w:id="214384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8E16D-3953-4056-9C1F-6B5626EA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2964</Words>
  <Characters>15713</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2018-08-11T01:20:00Z</dcterms:created>
  <dcterms:modified xsi:type="dcterms:W3CDTF">2018-08-11T01:21:00Z</dcterms:modified>
</cp:coreProperties>
</file>